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8" w:rsidRDefault="00585948" w:rsidP="00E8773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208AC" w:rsidRPr="00E87736" w:rsidRDefault="008C320E" w:rsidP="00E877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7736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285F0C" w:rsidRDefault="007D6B0B" w:rsidP="00285F0C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5F0C">
        <w:rPr>
          <w:rFonts w:ascii="TH SarabunPSK" w:hAnsi="TH SarabunPSK" w:cs="TH SarabunPSK"/>
          <w:spacing w:val="-6"/>
          <w:sz w:val="32"/>
          <w:szCs w:val="32"/>
          <w:cs/>
        </w:rPr>
        <w:t>พระราชบัญญัติระเบียบบริหารราชการแผ่นดิน พ.ศ. 2534 แก้ไขเพิ่มเติม (ฉบับที่ 7)   พ.ศ. 2550</w:t>
      </w:r>
      <w:r w:rsidR="00285F0C">
        <w:rPr>
          <w:rFonts w:ascii="TH SarabunPSK" w:hAnsi="TH SarabunPSK" w:cs="TH SarabunPSK"/>
          <w:sz w:val="32"/>
          <w:szCs w:val="32"/>
          <w:cs/>
        </w:rPr>
        <w:t xml:space="preserve"> มาตรา 53/1 และมาตรา 53/2 กำหนดให้จังหวัดจัดทำแผนพัฒนาจังหวัดให้สอดคล้องกับนโยบายของรัฐบาล แผนบริหารราชการแผ่นดิน แผนพัฒนาเศรษฐกิจและสังคมแห่งชาติ แผนพัฒนาภาค รวมทั้งยุทธศาสตร์รายสาขา ตลอดจนความต้องการและความต้องการของประชาชนในท้องถิ่นตลอดจนสามารถจัดทำคำของบประมาณได้</w:t>
      </w:r>
    </w:p>
    <w:p w:rsidR="00285F0C" w:rsidRDefault="00285F0C" w:rsidP="00285F0C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ระเบียบสำนักนายกรัฐมนตรีว่าด้วยการบริหารงานเชิงพื้นที่แบบ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พ.ศ. 2560  ข้อ 5 (1) และ (๒) กำหนดให้คณะกรรมการ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การนโยบายพัฒนาภาค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ก.บ.ภ.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) มีอำนาจกำหนดกรอบนโยบายและวางระบบในการบริหารงานภาค กำหนดนโยบายหลักเกณฑ์ และวิธีการในการจัดทำแผนพัฒนาจังหวัด แผนพัฒนากลุ่มจังหวัด และแผนพัฒนาภาค ให้สอดคล้องกับแผนระดับชาติและ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นโยบายรัฐบาล ตลอดจนการสำรวจความคิดเห็นของประชาชนในจังหวัด ซึ่งเป็นการดำเนินการตามมาตรา 18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ของพระราชกฤษฎีกาว่าด้วยการบริหารงานจังหวัดและกลุ่มจังหวัดแบบ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การ พ.ศ. 2551 </w:t>
      </w:r>
    </w:p>
    <w:p w:rsidR="00285F0C" w:rsidRDefault="00285F0C" w:rsidP="00285F0C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จากบริบทที่เปลี่ยนแปลงไปของโลกในหลายด้านที่สำคัญ เช่น การเปลี่ยนแปลงของสภาพเศรษฐกิจโลก การเมือง สิ่งแวดล้อม ที่ส่งผลกระทบต่อประเทศต่าง ๆ ทั่วโลก รวมทั้งประเทศไทย               ที่ก่อให้เกิดการเปลี่ยนแปลงทางด้านเศรษฐกิจ ทรัพยากรธรรมชาติและสิ่งแวดล้อม และสังคม              ซึ่งมีผลกระทบทั้งที่เป็นโอกาสและข้อจำกัดต่อการพัฒนาจังหวัดชุมพร จังหวัดชุมพรจึงได้นำหลักเกณฑ์และแนวทางการจัดทำแผนพัฒนาจังหวัดและกลุ่มจังหวัดตามที่คณะกรรมการ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การนโยบายพัฒนาภาค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ก.บ.ภ.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กำหนด รวมไปถึงปัญหาและความต้องการในระดับพื้นที่ ศักยภาพในการพัฒนาของจังหวัดชุมพร มาเป็นกรอบแนวทางในการกำหนดวิสัยทัศน์ เป้าประสงค์ ประเด็นยุทธศาสตร์ กลยุทธ์ และแผนงาน/โครงการที่สะท้อนให้เห็นถึงการแก้ไขปัญหา โดยจังหวัดคาดหวังว่าแนวทางและกระบวนการดังกล่าว   จะส่งผลการเกิดการพัฒนาจังหวัดที่ยั่งยืนต่อไป</w:t>
      </w:r>
    </w:p>
    <w:p w:rsidR="00285F0C" w:rsidRDefault="00285F0C" w:rsidP="00285F0C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จังหวัดขอขอบคุณทุกภาคส่วนและผู้เกี่ยวข้องทุกท่าน ที่ให้ความร่วมมือในการจัดทำและขับเคลื่อน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แผนพัฒนาจังหวัด (2561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="00E455A1">
        <w:rPr>
          <w:rFonts w:ascii="TH SarabunPSK" w:hAnsi="TH SarabunPSK" w:cs="TH SarabunPSK"/>
          <w:spacing w:val="-6"/>
          <w:sz w:val="32"/>
          <w:szCs w:val="32"/>
          <w:cs/>
        </w:rPr>
        <w:t>256</w:t>
      </w:r>
      <w:r w:rsidR="00E455A1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455A1">
        <w:rPr>
          <w:rFonts w:ascii="TH SarabunPSK" w:hAnsi="TH SarabunPSK" w:cs="TH SarabunPSK"/>
          <w:spacing w:val="-6"/>
          <w:sz w:val="32"/>
          <w:szCs w:val="32"/>
          <w:cs/>
        </w:rPr>
        <w:t>) ฉบับทบทวนใหม่ (รอบปี พ.ศ. 256</w:t>
      </w:r>
      <w:r w:rsidR="00E455A1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)  ด้วยดีตลอดมา</w:t>
      </w:r>
    </w:p>
    <w:p w:rsidR="00285F0C" w:rsidRDefault="00285F0C" w:rsidP="00285F0C">
      <w:pPr>
        <w:jc w:val="right"/>
        <w:rPr>
          <w:rFonts w:ascii="TH SarabunPSK" w:hAnsi="TH SarabunPSK" w:cs="TH SarabunPSK"/>
          <w:sz w:val="32"/>
          <w:szCs w:val="32"/>
        </w:rPr>
      </w:pPr>
    </w:p>
    <w:p w:rsidR="00285F0C" w:rsidRDefault="00285F0C" w:rsidP="0072120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คณะกรรมการบริหารงานจังหวัดแบบ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การจังหวัดชุมพร</w:t>
      </w:r>
    </w:p>
    <w:p w:rsidR="0072120D" w:rsidRDefault="0072120D" w:rsidP="0072120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2561</w:t>
      </w:r>
      <w:bookmarkStart w:id="0" w:name="_GoBack"/>
      <w:bookmarkEnd w:id="0"/>
    </w:p>
    <w:p w:rsidR="0072120D" w:rsidRDefault="0072120D" w:rsidP="0072120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85F0C" w:rsidRDefault="00285F0C" w:rsidP="00285F0C"/>
    <w:p w:rsidR="00D2774C" w:rsidRDefault="00D2774C" w:rsidP="00285F0C">
      <w:pPr>
        <w:rPr>
          <w:rFonts w:ascii="TH SarabunIT๙" w:hAnsi="TH SarabunIT๙" w:cs="TH SarabunIT๙"/>
          <w:sz w:val="32"/>
          <w:szCs w:val="32"/>
        </w:rPr>
      </w:pPr>
    </w:p>
    <w:sectPr w:rsidR="00D2774C" w:rsidSect="006763CF">
      <w:pgSz w:w="11906" w:h="16838" w:code="9"/>
      <w:pgMar w:top="965" w:right="1138" w:bottom="43" w:left="1699" w:header="562" w:footer="835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</w:compat>
  <w:rsids>
    <w:rsidRoot w:val="008C320E"/>
    <w:rsid w:val="00090337"/>
    <w:rsid w:val="00116019"/>
    <w:rsid w:val="001334A6"/>
    <w:rsid w:val="00145B08"/>
    <w:rsid w:val="001C01D2"/>
    <w:rsid w:val="00285F0C"/>
    <w:rsid w:val="003A4CAA"/>
    <w:rsid w:val="003B5B57"/>
    <w:rsid w:val="003B68E3"/>
    <w:rsid w:val="004422E0"/>
    <w:rsid w:val="004C1863"/>
    <w:rsid w:val="004F26B7"/>
    <w:rsid w:val="005208AC"/>
    <w:rsid w:val="00585948"/>
    <w:rsid w:val="005921B9"/>
    <w:rsid w:val="005B31F4"/>
    <w:rsid w:val="005C52AB"/>
    <w:rsid w:val="005F2998"/>
    <w:rsid w:val="00650A44"/>
    <w:rsid w:val="006763CF"/>
    <w:rsid w:val="0072120D"/>
    <w:rsid w:val="00781E61"/>
    <w:rsid w:val="007D6B0B"/>
    <w:rsid w:val="0080441C"/>
    <w:rsid w:val="008577CB"/>
    <w:rsid w:val="008C320E"/>
    <w:rsid w:val="009609FE"/>
    <w:rsid w:val="00981896"/>
    <w:rsid w:val="00AD05F5"/>
    <w:rsid w:val="00BD2AF4"/>
    <w:rsid w:val="00D2774C"/>
    <w:rsid w:val="00D665F0"/>
    <w:rsid w:val="00DB7923"/>
    <w:rsid w:val="00E455A1"/>
    <w:rsid w:val="00E46F04"/>
    <w:rsid w:val="00E77F56"/>
    <w:rsid w:val="00E87736"/>
    <w:rsid w:val="00EE4C08"/>
    <w:rsid w:val="00F12C58"/>
    <w:rsid w:val="00FE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Admin</cp:lastModifiedBy>
  <cp:revision>8</cp:revision>
  <cp:lastPrinted>2018-12-25T03:09:00Z</cp:lastPrinted>
  <dcterms:created xsi:type="dcterms:W3CDTF">2017-10-09T04:55:00Z</dcterms:created>
  <dcterms:modified xsi:type="dcterms:W3CDTF">2019-01-03T04:08:00Z</dcterms:modified>
</cp:coreProperties>
</file>