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0A0" w:rsidRDefault="009870A0" w:rsidP="00D306E5">
      <w:pPr>
        <w:tabs>
          <w:tab w:val="left" w:pos="555"/>
          <w:tab w:val="left" w:pos="6210"/>
        </w:tabs>
        <w:ind w:right="-694"/>
        <w:rPr>
          <w:rFonts w:ascii="TH SarabunIT๙" w:hAnsi="TH SarabunIT๙" w:cs="TH SarabunIT๙" w:hint="cs"/>
          <w:b/>
          <w:bCs/>
        </w:rPr>
      </w:pPr>
    </w:p>
    <w:p w:rsidR="009870A0" w:rsidRPr="009870A0" w:rsidRDefault="004A1DC4" w:rsidP="001321DF">
      <w:pPr>
        <w:tabs>
          <w:tab w:val="left" w:pos="555"/>
          <w:tab w:val="left" w:pos="6210"/>
        </w:tabs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A1DC4">
        <w:rPr>
          <w:rFonts w:ascii="TH SarabunIT๙" w:hAnsi="TH SarabunIT๙" w:cs="TH SarabunIT๙"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left:0;text-align:left;margin-left:496.95pt;margin-top:-55.7pt;width:228.95pt;height:28.9pt;z-index:251658240;mso-wrap-style:none" filled="f" stroked="f">
            <v:textbox style="mso-next-textbox:#_x0000_s1047">
              <w:txbxContent>
                <w:p w:rsidR="00E530D6" w:rsidRPr="004F08B6" w:rsidRDefault="00E530D6" w:rsidP="004F08B6">
                  <w:pPr>
                    <w:rPr>
                      <w:szCs w:val="28"/>
                    </w:rPr>
                  </w:pPr>
                </w:p>
              </w:txbxContent>
            </v:textbox>
            <w10:wrap type="square"/>
          </v:shape>
        </w:pict>
      </w:r>
      <w:r w:rsidR="009870A0" w:rsidRPr="009870A0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การใช้บริการโรงพยาบาลเอกชนประเภทผู้ป่วยในสำหรับข้าราชการ</w:t>
      </w:r>
    </w:p>
    <w:p w:rsidR="00F70E90" w:rsidRDefault="009870A0" w:rsidP="001321DF">
      <w:pPr>
        <w:tabs>
          <w:tab w:val="left" w:pos="555"/>
          <w:tab w:val="left" w:pos="6210"/>
        </w:tabs>
        <w:ind w:right="-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 xml:space="preserve">ด้วยข้อจำกัดในหลายๆ ด้านไม่ว่าจะเป็นปริมาณของผู้ป่วยที่มีจำนวนมาก งบประมาณที่มีอยู่อย่างจำกัด ทำให้โรงพยาบาลรัฐให้บริการไม่ทั่วถึง โดยเฉพาะการเข้ารับการรักษาประเภทผู้ป่วยใน ผู้ป่วยต้องรอคิวนาน ส่งผลต่อสุขภาพของผู้ป่วย </w:t>
      </w:r>
    </w:p>
    <w:p w:rsidR="00F178CA" w:rsidRDefault="00F178CA" w:rsidP="009870A0">
      <w:pPr>
        <w:tabs>
          <w:tab w:val="left" w:pos="555"/>
          <w:tab w:val="left" w:pos="6210"/>
        </w:tabs>
        <w:ind w:right="-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>จากปัญหาดังกล่าว กรมบัญชีกลางจึงได้ทำข้อตกลงกับสถานพยาบาลเอกชนในการดำเนินโครงการ “เบิกจ่ายตรง ค่ารักษาพยาบาลประเภทผู้ป่วยใน สถานพยาบาลเอกชน” ขึ้นเพื่อแบ่งเบาภาระของโรงพยาบาลรัฐ โดยใช้อัตราการจ่ายเช่นเดียวกับการจ่ายค่ารักษาพยาบาลให้โรงพยาบาลรัฐ (ผู้ป่วยร่วมจ่ายเฉพาะส่วนที่เกินสิทธิ)</w:t>
      </w:r>
      <w:r w:rsidR="001321DF">
        <w:rPr>
          <w:rFonts w:ascii="TH SarabunIT๙" w:hAnsi="TH SarabunIT๙" w:cs="TH SarabunIT๙" w:hint="cs"/>
          <w:cs/>
        </w:rPr>
        <w:t xml:space="preserve"> ทั้งนี้ ต้องได้รับการวินิจฉัยจากแพทย์ผู้ทำการรักษาตามเกณฑ์การคัดแยกผู้ป่วยฉุกเฉินที่สถาบันการแพทย์ฉุกเฉินแห่งชาติกำหนด หรือเป็นกรณีนัดผ่าตัดล่วงหน้า</w:t>
      </w:r>
      <w:r w:rsidR="00807EEC">
        <w:rPr>
          <w:rFonts w:ascii="TH SarabunIT๙" w:hAnsi="TH SarabunIT๙" w:cs="TH SarabunIT๙" w:hint="cs"/>
          <w:cs/>
        </w:rPr>
        <w:t xml:space="preserve"> ซึ่งในปัจจุบันมีโรงพยาบาลเอกชนเข้าร่วมโครงการ 96 โรงพยาบาล โรคที่เข้ารับการรักษา 86 โรค และครอบคลุม 26 จังหวัดทั่วประเทศ</w:t>
      </w:r>
    </w:p>
    <w:p w:rsidR="003E4B39" w:rsidRDefault="003E4B39" w:rsidP="009870A0">
      <w:pPr>
        <w:tabs>
          <w:tab w:val="left" w:pos="555"/>
          <w:tab w:val="left" w:pos="6210"/>
        </w:tabs>
        <w:ind w:right="-1"/>
        <w:rPr>
          <w:rFonts w:ascii="TH SarabunIT๙" w:hAnsi="TH SarabunIT๙" w:cs="TH SarabunIT๙"/>
        </w:rPr>
      </w:pPr>
    </w:p>
    <w:p w:rsidR="00E530D6" w:rsidRPr="009870A0" w:rsidRDefault="00807EEC" w:rsidP="003E4B39">
      <w:pPr>
        <w:tabs>
          <w:tab w:val="left" w:pos="555"/>
          <w:tab w:val="left" w:pos="6210"/>
        </w:tabs>
        <w:spacing w:after="120"/>
        <w:jc w:val="center"/>
        <w:rPr>
          <w:rFonts w:ascii="TH SarabunIT๙" w:eastAsia="Times New Roman" w:hAnsi="TH SarabunIT๙" w:cs="TH SarabunIT๙"/>
          <w:color w:val="000000"/>
        </w:rPr>
      </w:pPr>
      <w:r w:rsidRPr="00807EEC">
        <w:rPr>
          <w:rFonts w:ascii="TH SarabunIT๙" w:hAnsi="TH SarabunIT๙" w:cs="TH SarabunIT๙" w:hint="cs"/>
          <w:b/>
          <w:bCs/>
          <w:sz w:val="36"/>
          <w:szCs w:val="36"/>
          <w:cs/>
        </w:rPr>
        <w:t>ผู้ที่สามารถเข้าร่วมโครงการฯ</w:t>
      </w:r>
      <w:r w:rsidR="00E530D6" w:rsidRPr="009870A0">
        <w:rPr>
          <w:rFonts w:ascii="TH SarabunIT๙" w:hAnsi="TH SarabunIT๙" w:cs="TH SarabunIT๙"/>
          <w:b/>
          <w:bCs/>
        </w:rPr>
        <w:t xml:space="preserve">       </w:t>
      </w:r>
    </w:p>
    <w:tbl>
      <w:tblPr>
        <w:tblW w:w="6946" w:type="dxa"/>
        <w:tblInd w:w="7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93"/>
        <w:gridCol w:w="4253"/>
      </w:tblGrid>
      <w:tr w:rsidR="00963B62" w:rsidRPr="009870A0" w:rsidTr="00963B62">
        <w:trPr>
          <w:tblHeader/>
        </w:trPr>
        <w:tc>
          <w:tcPr>
            <w:tcW w:w="2693" w:type="dxa"/>
            <w:tcBorders>
              <w:bottom w:val="single" w:sz="4" w:space="0" w:color="000000"/>
            </w:tcBorders>
            <w:vAlign w:val="center"/>
          </w:tcPr>
          <w:p w:rsidR="00963B62" w:rsidRPr="009870A0" w:rsidRDefault="00963B62" w:rsidP="009870A0">
            <w:pPr>
              <w:spacing w:line="264" w:lineRule="auto"/>
              <w:ind w:left="-108" w:right="-1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ผู้มีสิทธิ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  <w:vAlign w:val="center"/>
          </w:tcPr>
          <w:p w:rsidR="00963B62" w:rsidRPr="009870A0" w:rsidRDefault="00963B62" w:rsidP="009870A0">
            <w:pPr>
              <w:spacing w:line="264" w:lineRule="auto"/>
              <w:ind w:right="-1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บุคคลในครอบครัวของผู้มีสิทธิ</w:t>
            </w:r>
          </w:p>
        </w:tc>
      </w:tr>
      <w:tr w:rsidR="00963B62" w:rsidRPr="009870A0" w:rsidTr="00963B62">
        <w:tc>
          <w:tcPr>
            <w:tcW w:w="2693" w:type="dxa"/>
            <w:tcBorders>
              <w:top w:val="single" w:sz="4" w:space="0" w:color="000000"/>
              <w:bottom w:val="single" w:sz="4" w:space="0" w:color="000000"/>
            </w:tcBorders>
          </w:tcPr>
          <w:p w:rsidR="00963B62" w:rsidRDefault="00963B62" w:rsidP="009870A0">
            <w:pPr>
              <w:autoSpaceDE w:val="0"/>
              <w:autoSpaceDN w:val="0"/>
              <w:adjustRightInd w:val="0"/>
              <w:ind w:right="-1" w:firstLine="189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- ข้าราชการ</w:t>
            </w:r>
          </w:p>
          <w:p w:rsidR="00963B62" w:rsidRDefault="00963B62" w:rsidP="009870A0">
            <w:pPr>
              <w:autoSpaceDE w:val="0"/>
              <w:autoSpaceDN w:val="0"/>
              <w:adjustRightInd w:val="0"/>
              <w:ind w:right="-1" w:firstLine="189"/>
              <w:rPr>
                <w:rFonts w:ascii="TH SarabunIT๙" w:hAnsi="TH SarabunIT๙" w:cs="TH SarabunIT๙"/>
                <w:color w:val="000000" w:themeColor="text1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- ลูกจ้า</w:t>
            </w:r>
            <w:r w:rsidR="00E56C0A">
              <w:rPr>
                <w:rFonts w:ascii="TH SarabunIT๙" w:hAnsi="TH SarabunIT๙" w:cs="TH SarabunIT๙" w:hint="cs"/>
                <w:color w:val="000000" w:themeColor="text1"/>
                <w:cs/>
              </w:rPr>
              <w:t>ง</w:t>
            </w: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ประจำ</w:t>
            </w:r>
          </w:p>
          <w:p w:rsidR="00963B62" w:rsidRPr="009870A0" w:rsidRDefault="00963B62" w:rsidP="009870A0">
            <w:pPr>
              <w:autoSpaceDE w:val="0"/>
              <w:autoSpaceDN w:val="0"/>
              <w:adjustRightInd w:val="0"/>
              <w:ind w:right="-1" w:firstLine="189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- ผู้รับเบี้ยหวัด/ผู้รับบำนาญ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:rsidR="00963B62" w:rsidRDefault="00963B62" w:rsidP="009870A0">
            <w:pPr>
              <w:tabs>
                <w:tab w:val="left" w:pos="335"/>
              </w:tabs>
              <w:spacing w:line="264" w:lineRule="auto"/>
              <w:ind w:left="-11" w:right="-1"/>
              <w:rPr>
                <w:rFonts w:ascii="TH SarabunIT๙" w:eastAsia="Times New Roman" w:hAnsi="TH SarabunIT๙" w:cs="TH SarabunIT๙"/>
                <w:color w:val="000000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- บิดา / มารดา</w:t>
            </w:r>
          </w:p>
          <w:p w:rsidR="00963B62" w:rsidRPr="009870A0" w:rsidRDefault="00963B62" w:rsidP="009870A0">
            <w:pPr>
              <w:tabs>
                <w:tab w:val="left" w:pos="335"/>
              </w:tabs>
              <w:spacing w:line="264" w:lineRule="auto"/>
              <w:ind w:left="-11" w:right="-1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- คู่สมรส</w:t>
            </w:r>
          </w:p>
          <w:p w:rsidR="00963B62" w:rsidRPr="009870A0" w:rsidRDefault="00963B62" w:rsidP="009870A0">
            <w:pPr>
              <w:tabs>
                <w:tab w:val="left" w:pos="335"/>
              </w:tabs>
              <w:spacing w:line="264" w:lineRule="auto"/>
              <w:ind w:left="-11" w:right="-1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- บุตรที่ยังไม่บรรลุนิติภาวะ</w:t>
            </w:r>
          </w:p>
        </w:tc>
      </w:tr>
    </w:tbl>
    <w:p w:rsidR="00145F4A" w:rsidRPr="009870A0" w:rsidRDefault="00145F4A" w:rsidP="009870A0">
      <w:pPr>
        <w:spacing w:line="264" w:lineRule="auto"/>
        <w:ind w:left="202" w:right="-1"/>
        <w:jc w:val="thaiDistribute"/>
        <w:rPr>
          <w:rFonts w:ascii="TH SarabunIT๙" w:eastAsia="Times New Roman" w:hAnsi="TH SarabunIT๙" w:cs="TH SarabunIT๙"/>
          <w:b/>
          <w:bCs/>
          <w:color w:val="000000"/>
        </w:rPr>
      </w:pPr>
    </w:p>
    <w:p w:rsidR="00896176" w:rsidRPr="00963B62" w:rsidRDefault="00963B62" w:rsidP="00963B62">
      <w:pPr>
        <w:spacing w:line="264" w:lineRule="auto"/>
        <w:ind w:right="-1"/>
        <w:jc w:val="center"/>
        <w:rPr>
          <w:rFonts w:ascii="TH SarabunIT๙" w:eastAsia="Times New Roman" w:hAnsi="TH SarabunIT๙" w:cs="TH SarabunIT๙"/>
          <w:b/>
          <w:bCs/>
          <w:color w:val="000000"/>
          <w:sz w:val="36"/>
          <w:szCs w:val="36"/>
        </w:rPr>
      </w:pPr>
      <w:r w:rsidRPr="00963B62">
        <w:rPr>
          <w:rFonts w:ascii="TH SarabunIT๙" w:eastAsia="Times New Roman" w:hAnsi="TH SarabunIT๙" w:cs="TH SarabunIT๙" w:hint="cs"/>
          <w:b/>
          <w:bCs/>
          <w:color w:val="000000"/>
          <w:sz w:val="36"/>
          <w:szCs w:val="36"/>
          <w:cs/>
        </w:rPr>
        <w:t>ขั้นตอนการรับบริการ</w:t>
      </w:r>
    </w:p>
    <w:p w:rsidR="00963B62" w:rsidRPr="00963B62" w:rsidRDefault="00963B62" w:rsidP="00963B62">
      <w:pPr>
        <w:spacing w:line="264" w:lineRule="auto"/>
        <w:ind w:right="-1"/>
        <w:rPr>
          <w:rFonts w:ascii="TH SarabunIT๙" w:hAnsi="TH SarabunIT๙" w:cs="TH SarabunIT๙"/>
        </w:rPr>
      </w:pPr>
      <w:r w:rsidRPr="00963B62">
        <w:rPr>
          <w:rFonts w:ascii="TH SarabunIT๙" w:hAnsi="TH SarabunIT๙" w:cs="TH SarabunIT๙" w:hint="cs"/>
          <w:cs/>
        </w:rPr>
        <w:t xml:space="preserve">1. ตรวจสอบรายชื่อโรงพยาบาลเอกชนและรายการโรคที่จะทำการรักษาผ่าน </w:t>
      </w:r>
      <w:hyperlink r:id="rId8" w:history="1">
        <w:r w:rsidRPr="00963B62">
          <w:rPr>
            <w:rStyle w:val="a7"/>
            <w:rFonts w:ascii="TH SarabunIT๙" w:hAnsi="TH SarabunIT๙" w:cs="TH SarabunIT๙"/>
          </w:rPr>
          <w:t>www.cgd.go.th</w:t>
        </w:r>
      </w:hyperlink>
    </w:p>
    <w:p w:rsidR="00963B62" w:rsidRPr="00963B62" w:rsidRDefault="00963B62" w:rsidP="00963B62">
      <w:pPr>
        <w:spacing w:line="264" w:lineRule="auto"/>
        <w:ind w:right="-1"/>
        <w:rPr>
          <w:rFonts w:ascii="TH SarabunIT๙" w:hAnsi="TH SarabunIT๙" w:cs="TH SarabunIT๙"/>
        </w:rPr>
      </w:pPr>
      <w:r w:rsidRPr="00963B62">
        <w:rPr>
          <w:rFonts w:ascii="TH SarabunIT๙" w:hAnsi="TH SarabunIT๙" w:cs="TH SarabunIT๙"/>
        </w:rPr>
        <w:t xml:space="preserve">2. </w:t>
      </w:r>
      <w:r w:rsidRPr="00963B62">
        <w:rPr>
          <w:rFonts w:ascii="TH SarabunIT๙" w:hAnsi="TH SarabunIT๙" w:cs="TH SarabunIT๙" w:hint="cs"/>
          <w:cs/>
        </w:rPr>
        <w:t>ติดต่อโรงพยาบาลที่จะเข้ารับการรักษาเพื่อสอบถามรายละเอียด</w:t>
      </w:r>
    </w:p>
    <w:p w:rsidR="00963B62" w:rsidRPr="00963B62" w:rsidRDefault="00963B62" w:rsidP="00963B62">
      <w:pPr>
        <w:spacing w:line="264" w:lineRule="auto"/>
        <w:ind w:right="-1"/>
        <w:rPr>
          <w:rFonts w:ascii="TH SarabunIT๙" w:hAnsi="TH SarabunIT๙" w:cs="TH SarabunIT๙"/>
        </w:rPr>
      </w:pPr>
      <w:r w:rsidRPr="00963B62">
        <w:rPr>
          <w:rFonts w:ascii="TH SarabunIT๙" w:hAnsi="TH SarabunIT๙" w:cs="TH SarabunIT๙" w:hint="cs"/>
          <w:cs/>
        </w:rPr>
        <w:t>3. เข้ารับการรักษาพยาบาลตามที่นัดหมาย</w:t>
      </w:r>
    </w:p>
    <w:p w:rsidR="00963B62" w:rsidRPr="00963B62" w:rsidRDefault="00963B62" w:rsidP="00963B62">
      <w:pPr>
        <w:spacing w:line="264" w:lineRule="auto"/>
        <w:ind w:right="-1"/>
        <w:rPr>
          <w:rFonts w:ascii="TH SarabunIT๙" w:hAnsi="TH SarabunIT๙" w:cs="TH SarabunIT๙"/>
        </w:rPr>
      </w:pPr>
      <w:r w:rsidRPr="00963B62">
        <w:rPr>
          <w:rFonts w:ascii="TH SarabunIT๙" w:hAnsi="TH SarabunIT๙" w:cs="TH SarabunIT๙" w:hint="cs"/>
          <w:cs/>
        </w:rPr>
        <w:t>4. ลงนามในแบบตอบรับการขอใช้สิทธิเบิกค่ารักษาพยาบาลผู้ป่วยใน</w:t>
      </w:r>
    </w:p>
    <w:p w:rsidR="00963B62" w:rsidRPr="00963B62" w:rsidRDefault="00963B62" w:rsidP="00963B62">
      <w:pPr>
        <w:spacing w:line="264" w:lineRule="auto"/>
        <w:ind w:right="-1"/>
        <w:rPr>
          <w:rFonts w:ascii="TH SarabunIT๙" w:hAnsi="TH SarabunIT๙" w:cs="TH SarabunIT๙"/>
        </w:rPr>
      </w:pPr>
      <w:r w:rsidRPr="00963B62">
        <w:rPr>
          <w:rFonts w:ascii="TH SarabunIT๙" w:hAnsi="TH SarabunIT๙" w:cs="TH SarabunIT๙" w:hint="cs"/>
          <w:cs/>
        </w:rPr>
        <w:t>5. รักษาพยาบาล</w:t>
      </w:r>
    </w:p>
    <w:p w:rsidR="00963B62" w:rsidRPr="00963B62" w:rsidRDefault="00963B62" w:rsidP="00963B62">
      <w:pPr>
        <w:spacing w:line="264" w:lineRule="auto"/>
        <w:ind w:right="-1"/>
        <w:rPr>
          <w:rFonts w:ascii="TH SarabunIT๙" w:hAnsi="TH SarabunIT๙" w:cs="TH SarabunIT๙"/>
        </w:rPr>
      </w:pPr>
      <w:r w:rsidRPr="00963B62">
        <w:rPr>
          <w:rFonts w:ascii="TH SarabunIT๙" w:hAnsi="TH SarabunIT๙" w:cs="TH SarabunIT๙" w:hint="cs"/>
          <w:cs/>
        </w:rPr>
        <w:t>6. ชำระค่ารักษาพยาบาลส่วนเกิน</w:t>
      </w:r>
    </w:p>
    <w:p w:rsidR="00963B62" w:rsidRDefault="00963B62" w:rsidP="00963B62">
      <w:pPr>
        <w:spacing w:line="264" w:lineRule="auto"/>
        <w:ind w:right="-1"/>
        <w:rPr>
          <w:rFonts w:ascii="TH SarabunIT๙" w:hAnsi="TH SarabunIT๙" w:cs="TH SarabunIT๙"/>
        </w:rPr>
      </w:pPr>
      <w:r w:rsidRPr="00963B62">
        <w:rPr>
          <w:rFonts w:ascii="TH SarabunIT๙" w:hAnsi="TH SarabunIT๙" w:cs="TH SarabunIT๙" w:hint="cs"/>
          <w:cs/>
        </w:rPr>
        <w:t>7. กลับบ้าน</w:t>
      </w:r>
    </w:p>
    <w:p w:rsidR="003E4B39" w:rsidRPr="00963B62" w:rsidRDefault="003E4B39" w:rsidP="00963B62">
      <w:pPr>
        <w:spacing w:line="264" w:lineRule="auto"/>
        <w:ind w:right="-1"/>
        <w:rPr>
          <w:rFonts w:ascii="TH SarabunIT๙" w:hAnsi="TH SarabunIT๙" w:cs="TH SarabunIT๙"/>
        </w:rPr>
      </w:pPr>
    </w:p>
    <w:p w:rsidR="00963B62" w:rsidRDefault="00963B62" w:rsidP="003E4B39">
      <w:pPr>
        <w:spacing w:after="120" w:line="264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963B62">
        <w:rPr>
          <w:rFonts w:ascii="TH SarabunIT๙" w:hAnsi="TH SarabunIT๙" w:cs="TH SarabunIT๙" w:hint="cs"/>
          <w:b/>
          <w:bCs/>
          <w:sz w:val="36"/>
          <w:szCs w:val="36"/>
          <w:cs/>
        </w:rPr>
        <w:t>รายชื่อกลุ่มโรคที่ให้บริการ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93"/>
        <w:gridCol w:w="6379"/>
      </w:tblGrid>
      <w:tr w:rsidR="00963B62" w:rsidRPr="009870A0" w:rsidTr="00591C2D">
        <w:trPr>
          <w:tblHeader/>
        </w:trPr>
        <w:tc>
          <w:tcPr>
            <w:tcW w:w="2693" w:type="dxa"/>
            <w:tcBorders>
              <w:bottom w:val="single" w:sz="4" w:space="0" w:color="000000"/>
            </w:tcBorders>
            <w:vAlign w:val="center"/>
          </w:tcPr>
          <w:p w:rsidR="00963B62" w:rsidRPr="009870A0" w:rsidRDefault="00591C2D" w:rsidP="00910B11">
            <w:pPr>
              <w:spacing w:line="264" w:lineRule="auto"/>
              <w:ind w:left="-108" w:right="-1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กลุ่มโรค</w:t>
            </w:r>
          </w:p>
        </w:tc>
        <w:tc>
          <w:tcPr>
            <w:tcW w:w="6379" w:type="dxa"/>
            <w:tcBorders>
              <w:bottom w:val="single" w:sz="4" w:space="0" w:color="000000"/>
            </w:tcBorders>
            <w:vAlign w:val="center"/>
          </w:tcPr>
          <w:p w:rsidR="00963B62" w:rsidRPr="009870A0" w:rsidRDefault="00591C2D" w:rsidP="00910B11">
            <w:pPr>
              <w:spacing w:line="264" w:lineRule="auto"/>
              <w:ind w:right="-1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ตัวอย่างของโรค</w:t>
            </w:r>
          </w:p>
        </w:tc>
      </w:tr>
      <w:tr w:rsidR="00963B62" w:rsidRPr="009870A0" w:rsidTr="00591C2D">
        <w:tc>
          <w:tcPr>
            <w:tcW w:w="2693" w:type="dxa"/>
            <w:tcBorders>
              <w:top w:val="single" w:sz="4" w:space="0" w:color="000000"/>
              <w:bottom w:val="single" w:sz="4" w:space="0" w:color="000000"/>
            </w:tcBorders>
          </w:tcPr>
          <w:p w:rsidR="00963B62" w:rsidRPr="009870A0" w:rsidRDefault="008C500C" w:rsidP="00591C2D">
            <w:pPr>
              <w:autoSpaceDE w:val="0"/>
              <w:autoSpaceDN w:val="0"/>
              <w:adjustRightInd w:val="0"/>
              <w:ind w:right="-1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กลุ่ม</w:t>
            </w:r>
            <w:r w:rsidR="00591C2D">
              <w:rPr>
                <w:rFonts w:ascii="TH SarabunIT๙" w:hAnsi="TH SarabunIT๙" w:cs="TH SarabunIT๙" w:hint="cs"/>
                <w:color w:val="000000" w:themeColor="text1"/>
                <w:cs/>
              </w:rPr>
              <w:t>ศัลยกรรมทั่วไป</w:t>
            </w:r>
          </w:p>
        </w:tc>
        <w:tc>
          <w:tcPr>
            <w:tcW w:w="6379" w:type="dxa"/>
            <w:tcBorders>
              <w:top w:val="single" w:sz="4" w:space="0" w:color="000000"/>
              <w:bottom w:val="single" w:sz="4" w:space="0" w:color="000000"/>
            </w:tcBorders>
          </w:tcPr>
          <w:p w:rsidR="00963B62" w:rsidRPr="009870A0" w:rsidRDefault="00591C2D" w:rsidP="00910B11">
            <w:pPr>
              <w:tabs>
                <w:tab w:val="left" w:pos="335"/>
              </w:tabs>
              <w:spacing w:line="264" w:lineRule="auto"/>
              <w:ind w:left="-11" w:right="-1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การผ่าตัดถุงน้ำดี</w:t>
            </w:r>
            <w:r w:rsidR="003C0AB1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การผ่าตัดไส้เลื่อน การผ่าตัดบริเวณทวารหนัก ฯ</w:t>
            </w:r>
          </w:p>
        </w:tc>
      </w:tr>
      <w:tr w:rsidR="00591C2D" w:rsidRPr="009870A0" w:rsidTr="00591C2D">
        <w:tc>
          <w:tcPr>
            <w:tcW w:w="2693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Default="008C500C" w:rsidP="00591C2D">
            <w:pPr>
              <w:autoSpaceDE w:val="0"/>
              <w:autoSpaceDN w:val="0"/>
              <w:adjustRightInd w:val="0"/>
              <w:ind w:right="-1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กลุ่ม</w:t>
            </w:r>
            <w:r w:rsidR="00591C2D">
              <w:rPr>
                <w:rFonts w:ascii="TH SarabunIT๙" w:hAnsi="TH SarabunIT๙" w:cs="TH SarabunIT๙" w:hint="cs"/>
                <w:color w:val="000000" w:themeColor="text1"/>
                <w:cs/>
              </w:rPr>
              <w:t>ออร์โธปิดิกส์</w:t>
            </w:r>
          </w:p>
        </w:tc>
        <w:tc>
          <w:tcPr>
            <w:tcW w:w="6379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Pr="009870A0" w:rsidRDefault="003C0AB1" w:rsidP="00910B11">
            <w:pPr>
              <w:tabs>
                <w:tab w:val="left" w:pos="335"/>
              </w:tabs>
              <w:spacing w:line="264" w:lineRule="auto"/>
              <w:ind w:left="-11" w:right="-1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การผ่าตัดบริเวณข้อเข่า ข้อสะโพก ข้อแขน ข้อขา ข้อเท้า ฯ</w:t>
            </w:r>
          </w:p>
        </w:tc>
      </w:tr>
      <w:tr w:rsidR="00591C2D" w:rsidRPr="009870A0" w:rsidTr="00591C2D">
        <w:tc>
          <w:tcPr>
            <w:tcW w:w="2693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Default="008C500C" w:rsidP="00591C2D">
            <w:pPr>
              <w:autoSpaceDE w:val="0"/>
              <w:autoSpaceDN w:val="0"/>
              <w:adjustRightInd w:val="0"/>
              <w:ind w:right="-1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กลุ่ม</w:t>
            </w:r>
            <w:r w:rsidR="00591C2D">
              <w:rPr>
                <w:rFonts w:ascii="TH SarabunIT๙" w:hAnsi="TH SarabunIT๙" w:cs="TH SarabunIT๙" w:hint="cs"/>
                <w:color w:val="000000" w:themeColor="text1"/>
                <w:cs/>
              </w:rPr>
              <w:t>กุมารศัลยกรรม</w:t>
            </w:r>
          </w:p>
        </w:tc>
        <w:tc>
          <w:tcPr>
            <w:tcW w:w="6379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Pr="009870A0" w:rsidRDefault="003C0AB1" w:rsidP="00910B11">
            <w:pPr>
              <w:tabs>
                <w:tab w:val="left" w:pos="335"/>
              </w:tabs>
              <w:spacing w:line="264" w:lineRule="auto"/>
              <w:ind w:left="-11" w:right="-1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การผ่าตัดบริเวณต่างๆ ในเด็กที่มีอาการผิดปกติ ฯ</w:t>
            </w:r>
          </w:p>
        </w:tc>
      </w:tr>
      <w:tr w:rsidR="00591C2D" w:rsidRPr="009870A0" w:rsidTr="00591C2D">
        <w:tc>
          <w:tcPr>
            <w:tcW w:w="2693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Default="008C500C" w:rsidP="00591C2D">
            <w:pPr>
              <w:autoSpaceDE w:val="0"/>
              <w:autoSpaceDN w:val="0"/>
              <w:adjustRightInd w:val="0"/>
              <w:ind w:right="-1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กลุ่ม</w:t>
            </w:r>
            <w:r w:rsidR="00591C2D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สูติ </w:t>
            </w:r>
            <w:r w:rsidR="00591C2D">
              <w:rPr>
                <w:rFonts w:ascii="TH SarabunIT๙" w:hAnsi="TH SarabunIT๙" w:cs="TH SarabunIT๙"/>
                <w:color w:val="000000" w:themeColor="text1"/>
                <w:cs/>
              </w:rPr>
              <w:t>–</w:t>
            </w:r>
            <w:r w:rsidR="00591C2D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นรีเวชกรรม</w:t>
            </w:r>
          </w:p>
        </w:tc>
        <w:tc>
          <w:tcPr>
            <w:tcW w:w="6379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Pr="009870A0" w:rsidRDefault="003C0AB1" w:rsidP="00910B11">
            <w:pPr>
              <w:tabs>
                <w:tab w:val="left" w:pos="335"/>
              </w:tabs>
              <w:spacing w:line="264" w:lineRule="auto"/>
              <w:ind w:left="-11" w:right="-1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การคลอด การช่วยคลอด การทำหมัน การผ่าตัดบริเวณช่องคลอด ฯ</w:t>
            </w:r>
          </w:p>
        </w:tc>
      </w:tr>
      <w:tr w:rsidR="00591C2D" w:rsidRPr="009870A0" w:rsidTr="00591C2D">
        <w:tc>
          <w:tcPr>
            <w:tcW w:w="2693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Default="008C500C" w:rsidP="00591C2D">
            <w:pPr>
              <w:autoSpaceDE w:val="0"/>
              <w:autoSpaceDN w:val="0"/>
              <w:adjustRightInd w:val="0"/>
              <w:ind w:right="-1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กลุ่ม</w:t>
            </w:r>
            <w:r w:rsidR="00591C2D">
              <w:rPr>
                <w:rFonts w:ascii="TH SarabunIT๙" w:hAnsi="TH SarabunIT๙" w:cs="TH SarabunIT๙" w:hint="cs"/>
                <w:color w:val="000000" w:themeColor="text1"/>
                <w:cs/>
              </w:rPr>
              <w:t>ทางเดินปัสสาวะ</w:t>
            </w:r>
          </w:p>
        </w:tc>
        <w:tc>
          <w:tcPr>
            <w:tcW w:w="6379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Pr="009870A0" w:rsidRDefault="003C0AB1" w:rsidP="00910B11">
            <w:pPr>
              <w:tabs>
                <w:tab w:val="left" w:pos="335"/>
              </w:tabs>
              <w:spacing w:line="264" w:lineRule="auto"/>
              <w:ind w:left="-11" w:right="-1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การผ่าตัดนิ่วในอวัยวะต่างๆ การผ่าตัดต่อมลูกหมาก ฯ</w:t>
            </w:r>
          </w:p>
        </w:tc>
      </w:tr>
      <w:tr w:rsidR="00591C2D" w:rsidRPr="009870A0" w:rsidTr="00591C2D">
        <w:tc>
          <w:tcPr>
            <w:tcW w:w="2693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Default="008C500C" w:rsidP="00591C2D">
            <w:pPr>
              <w:autoSpaceDE w:val="0"/>
              <w:autoSpaceDN w:val="0"/>
              <w:adjustRightInd w:val="0"/>
              <w:ind w:right="-1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กลุ่ม</w:t>
            </w:r>
            <w:r w:rsidR="00591C2D">
              <w:rPr>
                <w:rFonts w:ascii="TH SarabunIT๙" w:hAnsi="TH SarabunIT๙" w:cs="TH SarabunIT๙" w:hint="cs"/>
                <w:color w:val="000000" w:themeColor="text1"/>
                <w:cs/>
              </w:rPr>
              <w:t>โสต ศอ นาสิก</w:t>
            </w:r>
          </w:p>
        </w:tc>
        <w:tc>
          <w:tcPr>
            <w:tcW w:w="6379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Pr="009870A0" w:rsidRDefault="003C0AB1" w:rsidP="00910B11">
            <w:pPr>
              <w:tabs>
                <w:tab w:val="left" w:pos="335"/>
              </w:tabs>
              <w:spacing w:line="264" w:lineRule="auto"/>
              <w:ind w:left="-11" w:right="-1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การผ่าตัดเพดานโหว่ ปากแหว่ง</w:t>
            </w:r>
            <w:r w:rsidR="003E4B39">
              <w:rPr>
                <w:rFonts w:ascii="TH SarabunIT๙" w:eastAsia="Times New Roman" w:hAnsi="TH SarabunIT๙" w:cs="TH SarabunIT๙" w:hint="cs"/>
                <w:color w:val="000000"/>
                <w:cs/>
              </w:rPr>
              <w:t xml:space="preserve"> ซ่อมเยื่อแก้วหู ฯ</w:t>
            </w:r>
          </w:p>
        </w:tc>
      </w:tr>
      <w:tr w:rsidR="00591C2D" w:rsidRPr="009870A0" w:rsidTr="00591C2D">
        <w:tc>
          <w:tcPr>
            <w:tcW w:w="2693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Default="008C500C" w:rsidP="00591C2D">
            <w:pPr>
              <w:autoSpaceDE w:val="0"/>
              <w:autoSpaceDN w:val="0"/>
              <w:adjustRightInd w:val="0"/>
              <w:ind w:right="-1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กลุ่ม</w:t>
            </w:r>
            <w:r w:rsidR="00591C2D">
              <w:rPr>
                <w:rFonts w:ascii="TH SarabunIT๙" w:hAnsi="TH SarabunIT๙" w:cs="TH SarabunIT๙" w:hint="cs"/>
                <w:color w:val="000000" w:themeColor="text1"/>
                <w:cs/>
              </w:rPr>
              <w:t>จักษุ</w:t>
            </w:r>
          </w:p>
        </w:tc>
        <w:tc>
          <w:tcPr>
            <w:tcW w:w="6379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Pr="009870A0" w:rsidRDefault="003E4B39" w:rsidP="00910B11">
            <w:pPr>
              <w:tabs>
                <w:tab w:val="left" w:pos="335"/>
              </w:tabs>
              <w:spacing w:line="264" w:lineRule="auto"/>
              <w:ind w:left="-11" w:right="-1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การผ่าตัดต้อกระจก ต้อหิน จอประสาทตา ท่อน้ำตา ใส่เลนส์เทียม ฯ</w:t>
            </w:r>
          </w:p>
        </w:tc>
      </w:tr>
      <w:tr w:rsidR="00591C2D" w:rsidRPr="009870A0" w:rsidTr="00591C2D">
        <w:tc>
          <w:tcPr>
            <w:tcW w:w="2693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Default="008C500C" w:rsidP="00591C2D">
            <w:pPr>
              <w:autoSpaceDE w:val="0"/>
              <w:autoSpaceDN w:val="0"/>
              <w:adjustRightInd w:val="0"/>
              <w:ind w:right="-1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กลุ่ม</w:t>
            </w:r>
            <w:r w:rsidR="00591C2D">
              <w:rPr>
                <w:rFonts w:ascii="TH SarabunIT๙" w:hAnsi="TH SarabunIT๙" w:cs="TH SarabunIT๙" w:hint="cs"/>
                <w:color w:val="000000" w:themeColor="text1"/>
                <w:cs/>
              </w:rPr>
              <w:t>หัวใจและหลอดเลือด</w:t>
            </w:r>
          </w:p>
        </w:tc>
        <w:tc>
          <w:tcPr>
            <w:tcW w:w="6379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Pr="009870A0" w:rsidRDefault="003E4B39" w:rsidP="00910B11">
            <w:pPr>
              <w:tabs>
                <w:tab w:val="left" w:pos="335"/>
              </w:tabs>
              <w:spacing w:line="264" w:lineRule="auto"/>
              <w:ind w:left="-11" w:right="-1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การผ่าตัดเปลี่ยนเส้นเลือด หลอดเลือด ลิ้นหัวใจ ฯ</w:t>
            </w:r>
          </w:p>
        </w:tc>
      </w:tr>
      <w:tr w:rsidR="00591C2D" w:rsidRPr="009870A0" w:rsidTr="00591C2D">
        <w:tc>
          <w:tcPr>
            <w:tcW w:w="2693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Default="008C500C" w:rsidP="00591C2D">
            <w:pPr>
              <w:autoSpaceDE w:val="0"/>
              <w:autoSpaceDN w:val="0"/>
              <w:adjustRightInd w:val="0"/>
              <w:ind w:right="-1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กลุ่ม</w:t>
            </w:r>
            <w:r w:rsidR="00591C2D">
              <w:rPr>
                <w:rFonts w:ascii="TH SarabunIT๙" w:hAnsi="TH SarabunIT๙" w:cs="TH SarabunIT๙" w:hint="cs"/>
                <w:color w:val="000000" w:themeColor="text1"/>
                <w:cs/>
              </w:rPr>
              <w:t>ศัลยกรรมประสาท</w:t>
            </w:r>
          </w:p>
        </w:tc>
        <w:tc>
          <w:tcPr>
            <w:tcW w:w="6379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Pr="009870A0" w:rsidRDefault="003E4B39" w:rsidP="00910B11">
            <w:pPr>
              <w:tabs>
                <w:tab w:val="left" w:pos="335"/>
              </w:tabs>
              <w:spacing w:line="264" w:lineRule="auto"/>
              <w:ind w:left="-11" w:right="-1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การผ่าตัดกลุ่มเส้นเลือดผิดปกติในสมอง การซ่อมกะโหลกศีรษะ ฯ</w:t>
            </w:r>
          </w:p>
        </w:tc>
      </w:tr>
      <w:tr w:rsidR="00591C2D" w:rsidRPr="009870A0" w:rsidTr="00591C2D">
        <w:tc>
          <w:tcPr>
            <w:tcW w:w="2693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Default="008C500C" w:rsidP="00591C2D">
            <w:pPr>
              <w:autoSpaceDE w:val="0"/>
              <w:autoSpaceDN w:val="0"/>
              <w:adjustRightInd w:val="0"/>
              <w:ind w:right="-1"/>
              <w:rPr>
                <w:rFonts w:ascii="TH SarabunIT๙" w:hAnsi="TH SarabunIT๙" w:cs="TH SarabunIT๙"/>
                <w:color w:val="000000" w:themeColor="text1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cs/>
              </w:rPr>
              <w:t>กลุ่ม</w:t>
            </w:r>
            <w:r w:rsidR="00591C2D">
              <w:rPr>
                <w:rFonts w:ascii="TH SarabunIT๙" w:hAnsi="TH SarabunIT๙" w:cs="TH SarabunIT๙" w:hint="cs"/>
                <w:color w:val="000000" w:themeColor="text1"/>
                <w:cs/>
              </w:rPr>
              <w:t>อื่นๆ</w:t>
            </w:r>
          </w:p>
        </w:tc>
        <w:tc>
          <w:tcPr>
            <w:tcW w:w="6379" w:type="dxa"/>
            <w:tcBorders>
              <w:top w:val="single" w:sz="4" w:space="0" w:color="000000"/>
              <w:bottom w:val="single" w:sz="4" w:space="0" w:color="000000"/>
            </w:tcBorders>
          </w:tcPr>
          <w:p w:rsidR="00591C2D" w:rsidRPr="009870A0" w:rsidRDefault="00591C2D" w:rsidP="00910B11">
            <w:pPr>
              <w:tabs>
                <w:tab w:val="left" w:pos="335"/>
              </w:tabs>
              <w:spacing w:line="264" w:lineRule="auto"/>
              <w:ind w:left="-11" w:right="-1"/>
              <w:rPr>
                <w:rFonts w:ascii="TH SarabunIT๙" w:eastAsia="Times New Roman" w:hAnsi="TH SarabunIT๙" w:cs="TH SarabunIT๙"/>
                <w:color w:val="000000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cs/>
              </w:rPr>
              <w:t>การรักษาภาวะแทรกซ้อนโดยตรงจากการรักษาครั้งก่อน</w:t>
            </w:r>
          </w:p>
        </w:tc>
      </w:tr>
    </w:tbl>
    <w:p w:rsidR="00963B62" w:rsidRPr="00963B62" w:rsidRDefault="00963B62" w:rsidP="001321DF">
      <w:pPr>
        <w:spacing w:line="264" w:lineRule="auto"/>
        <w:ind w:right="-1"/>
        <w:rPr>
          <w:rFonts w:ascii="TH SarabunIT๙" w:hAnsi="TH SarabunIT๙" w:cs="TH SarabunIT๙" w:hint="cs"/>
          <w:b/>
          <w:bCs/>
          <w:sz w:val="36"/>
          <w:szCs w:val="36"/>
          <w:cs/>
        </w:rPr>
      </w:pPr>
    </w:p>
    <w:sectPr w:rsidR="00963B62" w:rsidRPr="00963B62" w:rsidSect="001321DF">
      <w:pgSz w:w="11906" w:h="16838" w:code="9"/>
      <w:pgMar w:top="454" w:right="1134" w:bottom="34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F57" w:rsidRDefault="00773F57" w:rsidP="00625D94">
      <w:r>
        <w:separator/>
      </w:r>
    </w:p>
  </w:endnote>
  <w:endnote w:type="continuationSeparator" w:id="1">
    <w:p w:rsidR="00773F57" w:rsidRDefault="00773F57" w:rsidP="00625D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F57" w:rsidRDefault="00773F57" w:rsidP="00625D94">
      <w:r>
        <w:separator/>
      </w:r>
    </w:p>
  </w:footnote>
  <w:footnote w:type="continuationSeparator" w:id="1">
    <w:p w:rsidR="00773F57" w:rsidRDefault="00773F57" w:rsidP="00625D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F5425"/>
    <w:multiLevelType w:val="hybridMultilevel"/>
    <w:tmpl w:val="C1DC97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CB50F3"/>
    <w:multiLevelType w:val="hybridMultilevel"/>
    <w:tmpl w:val="5080CF7C"/>
    <w:lvl w:ilvl="0" w:tplc="DD046670">
      <w:start w:val="1"/>
      <w:numFmt w:val="decimal"/>
      <w:lvlText w:val="%1."/>
      <w:lvlJc w:val="left"/>
      <w:pPr>
        <w:tabs>
          <w:tab w:val="num" w:pos="3038"/>
        </w:tabs>
        <w:ind w:left="3038" w:hanging="16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lang w:bidi="th-TH"/>
      </w:rPr>
    </w:lvl>
    <w:lvl w:ilvl="2" w:tplc="3B06A30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C9C414E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PSK" w:eastAsia="Cordia New" w:hAnsi="TH SarabunPSK" w:cs="TH SarabunPSK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B763D2"/>
    <w:multiLevelType w:val="hybridMultilevel"/>
    <w:tmpl w:val="50CC3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BF2E8F"/>
    <w:multiLevelType w:val="hybridMultilevel"/>
    <w:tmpl w:val="ADEA5D3A"/>
    <w:lvl w:ilvl="0" w:tplc="217CD9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625D13"/>
    <w:multiLevelType w:val="hybridMultilevel"/>
    <w:tmpl w:val="B2724F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B30EDC"/>
    <w:multiLevelType w:val="hybridMultilevel"/>
    <w:tmpl w:val="9C5AA7BA"/>
    <w:lvl w:ilvl="0" w:tplc="DD046670">
      <w:start w:val="1"/>
      <w:numFmt w:val="decimal"/>
      <w:lvlText w:val="%1."/>
      <w:lvlJc w:val="left"/>
      <w:pPr>
        <w:tabs>
          <w:tab w:val="num" w:pos="3218"/>
        </w:tabs>
        <w:ind w:left="3218" w:hanging="16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DB045DD"/>
    <w:multiLevelType w:val="hybridMultilevel"/>
    <w:tmpl w:val="C19C1786"/>
    <w:lvl w:ilvl="0" w:tplc="68F019BC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AF18D7"/>
    <w:multiLevelType w:val="hybridMultilevel"/>
    <w:tmpl w:val="70C6BF1A"/>
    <w:lvl w:ilvl="0" w:tplc="217CD9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7D270AAF"/>
    <w:multiLevelType w:val="hybridMultilevel"/>
    <w:tmpl w:val="9F983370"/>
    <w:lvl w:ilvl="0" w:tplc="C5A29504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TH SarabunPSK" w:eastAsia="Times New Roman" w:hAnsi="TH SarabunPSK" w:cs="TH SarabunPSK"/>
        <w:b w:val="0"/>
        <w:i w:val="0"/>
        <w:sz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</w:num>
  <w:num w:numId="5">
    <w:abstractNumId w:val="1"/>
  </w:num>
  <w:num w:numId="6">
    <w:abstractNumId w:val="5"/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205B14"/>
    <w:rsid w:val="00041F35"/>
    <w:rsid w:val="000517B8"/>
    <w:rsid w:val="000B58EC"/>
    <w:rsid w:val="000D41E2"/>
    <w:rsid w:val="001138AE"/>
    <w:rsid w:val="0011558A"/>
    <w:rsid w:val="0011692C"/>
    <w:rsid w:val="001227CA"/>
    <w:rsid w:val="00123F61"/>
    <w:rsid w:val="001321DF"/>
    <w:rsid w:val="001359F0"/>
    <w:rsid w:val="0013650E"/>
    <w:rsid w:val="00145F4A"/>
    <w:rsid w:val="00154851"/>
    <w:rsid w:val="001820E5"/>
    <w:rsid w:val="001870EB"/>
    <w:rsid w:val="001A267C"/>
    <w:rsid w:val="001B65F9"/>
    <w:rsid w:val="001C0683"/>
    <w:rsid w:val="001C16AA"/>
    <w:rsid w:val="00205B14"/>
    <w:rsid w:val="002137CB"/>
    <w:rsid w:val="00273A28"/>
    <w:rsid w:val="00280454"/>
    <w:rsid w:val="002911D0"/>
    <w:rsid w:val="002915B3"/>
    <w:rsid w:val="0029234F"/>
    <w:rsid w:val="002A409C"/>
    <w:rsid w:val="002C0149"/>
    <w:rsid w:val="002D4E9B"/>
    <w:rsid w:val="002E61FB"/>
    <w:rsid w:val="002F1DC6"/>
    <w:rsid w:val="00301698"/>
    <w:rsid w:val="00345346"/>
    <w:rsid w:val="00351D9E"/>
    <w:rsid w:val="003525E3"/>
    <w:rsid w:val="003664C3"/>
    <w:rsid w:val="00380820"/>
    <w:rsid w:val="003C0AB1"/>
    <w:rsid w:val="003E4B39"/>
    <w:rsid w:val="003F4749"/>
    <w:rsid w:val="004414BD"/>
    <w:rsid w:val="00446454"/>
    <w:rsid w:val="00480CE6"/>
    <w:rsid w:val="004864AA"/>
    <w:rsid w:val="00487976"/>
    <w:rsid w:val="00491B98"/>
    <w:rsid w:val="004A1DC4"/>
    <w:rsid w:val="004B026C"/>
    <w:rsid w:val="004E003A"/>
    <w:rsid w:val="004F08B6"/>
    <w:rsid w:val="0050078A"/>
    <w:rsid w:val="005334EF"/>
    <w:rsid w:val="00590229"/>
    <w:rsid w:val="00591C2D"/>
    <w:rsid w:val="006033AF"/>
    <w:rsid w:val="00625D94"/>
    <w:rsid w:val="00627073"/>
    <w:rsid w:val="00640D71"/>
    <w:rsid w:val="00640E31"/>
    <w:rsid w:val="006521E6"/>
    <w:rsid w:val="006A2C5B"/>
    <w:rsid w:val="006B3B7D"/>
    <w:rsid w:val="006D60CF"/>
    <w:rsid w:val="006E6042"/>
    <w:rsid w:val="006E75FD"/>
    <w:rsid w:val="006F4DE7"/>
    <w:rsid w:val="006F6486"/>
    <w:rsid w:val="006F78D0"/>
    <w:rsid w:val="00714381"/>
    <w:rsid w:val="00727F39"/>
    <w:rsid w:val="00767BAA"/>
    <w:rsid w:val="00773F57"/>
    <w:rsid w:val="007C27EC"/>
    <w:rsid w:val="007C45A8"/>
    <w:rsid w:val="007C54FA"/>
    <w:rsid w:val="007D788F"/>
    <w:rsid w:val="00807EEC"/>
    <w:rsid w:val="00814772"/>
    <w:rsid w:val="008446D3"/>
    <w:rsid w:val="008815A8"/>
    <w:rsid w:val="00893437"/>
    <w:rsid w:val="00896176"/>
    <w:rsid w:val="008B0629"/>
    <w:rsid w:val="008B1FD0"/>
    <w:rsid w:val="008C500C"/>
    <w:rsid w:val="008C6FA1"/>
    <w:rsid w:val="008E160C"/>
    <w:rsid w:val="00915087"/>
    <w:rsid w:val="0095171A"/>
    <w:rsid w:val="0096029A"/>
    <w:rsid w:val="00963B62"/>
    <w:rsid w:val="009870A0"/>
    <w:rsid w:val="00990031"/>
    <w:rsid w:val="009911C7"/>
    <w:rsid w:val="00992F2A"/>
    <w:rsid w:val="009D082F"/>
    <w:rsid w:val="009E6517"/>
    <w:rsid w:val="009F7DED"/>
    <w:rsid w:val="00A67A58"/>
    <w:rsid w:val="00A9118B"/>
    <w:rsid w:val="00AA554F"/>
    <w:rsid w:val="00AB052B"/>
    <w:rsid w:val="00AB4D47"/>
    <w:rsid w:val="00AC0975"/>
    <w:rsid w:val="00AD3ED5"/>
    <w:rsid w:val="00AE6543"/>
    <w:rsid w:val="00B47FA1"/>
    <w:rsid w:val="00B67C0C"/>
    <w:rsid w:val="00B83F1C"/>
    <w:rsid w:val="00B85F0C"/>
    <w:rsid w:val="00BA15C7"/>
    <w:rsid w:val="00BB38FB"/>
    <w:rsid w:val="00BD7323"/>
    <w:rsid w:val="00BE4585"/>
    <w:rsid w:val="00BE4DBC"/>
    <w:rsid w:val="00BF4AFE"/>
    <w:rsid w:val="00C7526D"/>
    <w:rsid w:val="00C85BB8"/>
    <w:rsid w:val="00CE1BC2"/>
    <w:rsid w:val="00D059A8"/>
    <w:rsid w:val="00D306E5"/>
    <w:rsid w:val="00D96DF3"/>
    <w:rsid w:val="00DA3ED7"/>
    <w:rsid w:val="00DE7BEB"/>
    <w:rsid w:val="00E44C73"/>
    <w:rsid w:val="00E45EF8"/>
    <w:rsid w:val="00E530D6"/>
    <w:rsid w:val="00E55AA7"/>
    <w:rsid w:val="00E56C0A"/>
    <w:rsid w:val="00E62A5C"/>
    <w:rsid w:val="00E71539"/>
    <w:rsid w:val="00E94E97"/>
    <w:rsid w:val="00E97E45"/>
    <w:rsid w:val="00EB07B0"/>
    <w:rsid w:val="00F178CA"/>
    <w:rsid w:val="00F45A9F"/>
    <w:rsid w:val="00F655A7"/>
    <w:rsid w:val="00F70E90"/>
    <w:rsid w:val="00F74FFC"/>
    <w:rsid w:val="00FB2EF4"/>
    <w:rsid w:val="00FE6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="Calibri" w:hAnsi="TH SarabunIT๙" w:cs="TH SarabunIT๙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14"/>
    <w:rPr>
      <w:rFonts w:ascii="CordiaUPC" w:eastAsia="Cordia New" w:hAnsi="CordiaUPC" w:cs="CordiaUPC"/>
      <w:sz w:val="32"/>
      <w:szCs w:val="32"/>
    </w:rPr>
  </w:style>
  <w:style w:type="paragraph" w:styleId="1">
    <w:name w:val="heading 1"/>
    <w:basedOn w:val="a"/>
    <w:next w:val="a"/>
    <w:link w:val="10"/>
    <w:qFormat/>
    <w:rsid w:val="00205B14"/>
    <w:pPr>
      <w:keepNext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05B14"/>
    <w:pPr>
      <w:spacing w:after="120"/>
      <w:ind w:left="283"/>
    </w:pPr>
    <w:rPr>
      <w:rFonts w:cs="Angsana New"/>
      <w:szCs w:val="40"/>
    </w:rPr>
  </w:style>
  <w:style w:type="character" w:customStyle="1" w:styleId="a4">
    <w:name w:val="การเยื้องเนื้อความ อักขระ"/>
    <w:basedOn w:val="a0"/>
    <w:link w:val="a3"/>
    <w:rsid w:val="00205B14"/>
    <w:rPr>
      <w:rFonts w:ascii="CordiaUPC" w:eastAsia="Cordia New" w:hAnsi="CordiaUPC" w:cs="Angsana New"/>
      <w:szCs w:val="40"/>
    </w:rPr>
  </w:style>
  <w:style w:type="character" w:customStyle="1" w:styleId="10">
    <w:name w:val="หัวเรื่อง 1 อักขระ"/>
    <w:basedOn w:val="a0"/>
    <w:link w:val="1"/>
    <w:rsid w:val="00205B14"/>
    <w:rPr>
      <w:rFonts w:ascii="Times New Roman" w:eastAsia="Times New Roman" w:hAnsi="Times New Roman" w:cs="CordiaUPC"/>
      <w:sz w:val="24"/>
      <w:szCs w:val="24"/>
    </w:rPr>
  </w:style>
  <w:style w:type="paragraph" w:styleId="a5">
    <w:name w:val="header"/>
    <w:basedOn w:val="a"/>
    <w:link w:val="a6"/>
    <w:rsid w:val="00814772"/>
    <w:pPr>
      <w:tabs>
        <w:tab w:val="center" w:pos="4153"/>
        <w:tab w:val="right" w:pos="8306"/>
      </w:tabs>
    </w:pPr>
    <w:rPr>
      <w:rFonts w:cs="Angsana New"/>
      <w:szCs w:val="37"/>
    </w:rPr>
  </w:style>
  <w:style w:type="character" w:customStyle="1" w:styleId="a6">
    <w:name w:val="หัวกระดาษ อักขระ"/>
    <w:basedOn w:val="a0"/>
    <w:link w:val="a5"/>
    <w:rsid w:val="00814772"/>
    <w:rPr>
      <w:rFonts w:ascii="CordiaUPC" w:eastAsia="Cordia New" w:hAnsi="CordiaUPC" w:cs="Angsana New"/>
      <w:sz w:val="32"/>
      <w:szCs w:val="37"/>
    </w:rPr>
  </w:style>
  <w:style w:type="character" w:customStyle="1" w:styleId="st1">
    <w:name w:val="st1"/>
    <w:basedOn w:val="a0"/>
    <w:rsid w:val="00814772"/>
  </w:style>
  <w:style w:type="character" w:styleId="a7">
    <w:name w:val="Hyperlink"/>
    <w:basedOn w:val="a0"/>
    <w:uiPriority w:val="99"/>
    <w:unhideWhenUsed/>
    <w:rsid w:val="004414BD"/>
    <w:rPr>
      <w:color w:val="1122CC"/>
      <w:u w:val="single"/>
    </w:rPr>
  </w:style>
  <w:style w:type="paragraph" w:styleId="a8">
    <w:name w:val="footer"/>
    <w:basedOn w:val="a"/>
    <w:link w:val="a9"/>
    <w:uiPriority w:val="99"/>
    <w:semiHidden/>
    <w:unhideWhenUsed/>
    <w:rsid w:val="00625D94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9">
    <w:name w:val="ท้ายกระดาษ อักขระ"/>
    <w:basedOn w:val="a0"/>
    <w:link w:val="a8"/>
    <w:uiPriority w:val="99"/>
    <w:semiHidden/>
    <w:rsid w:val="00625D94"/>
    <w:rPr>
      <w:rFonts w:ascii="CordiaUPC" w:eastAsia="Cordia New" w:hAnsi="CordiaUPC" w:cs="Angsana New"/>
      <w:sz w:val="32"/>
      <w:szCs w:val="40"/>
    </w:rPr>
  </w:style>
  <w:style w:type="table" w:styleId="aa">
    <w:name w:val="Table Grid"/>
    <w:basedOn w:val="a1"/>
    <w:uiPriority w:val="59"/>
    <w:rsid w:val="00BE4DBC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07EEC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gd.go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3406C-3F2E-441C-8842-2CD560BD3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iLLuSioN</dc:creator>
  <cp:lastModifiedBy>chumpol_da</cp:lastModifiedBy>
  <cp:revision>21</cp:revision>
  <cp:lastPrinted>2016-01-08T02:27:00Z</cp:lastPrinted>
  <dcterms:created xsi:type="dcterms:W3CDTF">2014-12-08T06:11:00Z</dcterms:created>
  <dcterms:modified xsi:type="dcterms:W3CDTF">2016-01-08T02:29:00Z</dcterms:modified>
</cp:coreProperties>
</file>