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9FF8A7" w14:textId="77777777" w:rsidR="00B40551" w:rsidRPr="001A6CB6" w:rsidRDefault="00B40551" w:rsidP="00B40551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40"/>
          <w:szCs w:val="40"/>
        </w:rPr>
      </w:pPr>
      <w:r w:rsidRPr="001A6CB6">
        <w:rPr>
          <w:rFonts w:ascii="TH SarabunIT๙" w:eastAsia="Calibri" w:hAnsi="TH SarabunIT๙" w:cs="TH SarabunIT๙"/>
          <w:b/>
          <w:bCs/>
          <w:sz w:val="40"/>
          <w:szCs w:val="40"/>
          <w:cs/>
        </w:rPr>
        <w:t>องค์ความรู้ที่ 3</w:t>
      </w:r>
    </w:p>
    <w:p w14:paraId="0612F058" w14:textId="77777777" w:rsidR="00B40551" w:rsidRDefault="00B40551" w:rsidP="00B40551">
      <w:pPr>
        <w:spacing w:before="120" w:after="120" w:line="240" w:lineRule="auto"/>
        <w:jc w:val="center"/>
        <w:rPr>
          <w:rFonts w:ascii="TH SarabunIT๙" w:eastAsia="Calibri" w:hAnsi="TH SarabunIT๙" w:cs="TH SarabunIT๙"/>
          <w:b/>
          <w:bCs/>
          <w:sz w:val="36"/>
          <w:szCs w:val="36"/>
        </w:rPr>
      </w:pPr>
      <w:r w:rsidRPr="007F24BA">
        <w:rPr>
          <w:rFonts w:ascii="TH SarabunPSK" w:eastAsia="Calibri" w:hAnsi="TH SarabunPSK" w:cs="TH SarabunPSK" w:hint="cs"/>
          <w:b/>
          <w:bCs/>
          <w:color w:val="000000"/>
          <w:sz w:val="36"/>
          <w:szCs w:val="36"/>
          <w:cs/>
        </w:rPr>
        <w:t>การใช้คลิปวิดีโอเพื่อการประชาสัมพันธ์ของกองเกษตรสารนิเทศ สป.กษ.</w:t>
      </w:r>
    </w:p>
    <w:p w14:paraId="1F9B12FF" w14:textId="77777777" w:rsidR="00B40551" w:rsidRPr="00294C0B" w:rsidRDefault="00B40551" w:rsidP="00B40551">
      <w:pPr>
        <w:spacing w:before="120" w:after="0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กองเกษตรสารนิเทศ มีหน้าที่ดูแลงาน</w:t>
      </w:r>
      <w:r w:rsidRPr="00294C0B">
        <w:rPr>
          <w:rFonts w:ascii="TH SarabunIT๙" w:hAnsi="TH SarabunIT๙" w:cs="TH SarabunIT๙"/>
          <w:sz w:val="32"/>
          <w:szCs w:val="32"/>
          <w:cs/>
        </w:rPr>
        <w:t>ประชาสัมพันธ์</w:t>
      </w:r>
      <w:r>
        <w:rPr>
          <w:rFonts w:ascii="TH SarabunIT๙" w:hAnsi="TH SarabunIT๙" w:cs="TH SarabunIT๙" w:hint="cs"/>
          <w:sz w:val="32"/>
          <w:szCs w:val="32"/>
          <w:cs/>
        </w:rPr>
        <w:t>ในภาพรวมของ</w:t>
      </w:r>
      <w:r w:rsidRPr="00294C0B">
        <w:rPr>
          <w:rFonts w:ascii="TH SarabunIT๙" w:hAnsi="TH SarabunIT๙" w:cs="TH SarabunIT๙"/>
          <w:sz w:val="32"/>
          <w:szCs w:val="32"/>
          <w:cs/>
        </w:rPr>
        <w:t>กระทรวงเกษตร</w:t>
      </w:r>
      <w:r w:rsidRPr="00294C0B">
        <w:rPr>
          <w:rFonts w:ascii="TH SarabunIT๙" w:hAnsi="TH SarabunIT๙" w:cs="TH SarabunIT๙" w:hint="cs"/>
          <w:sz w:val="32"/>
          <w:szCs w:val="32"/>
          <w:cs/>
        </w:rPr>
        <w:t>และสหกรณ์</w:t>
      </w:r>
      <w:r w:rsidRPr="00294C0B"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และสำนักงานปลัดกระทรวงเกษตรและสหกรณ์ </w:t>
      </w:r>
      <w:r w:rsidRPr="00294C0B">
        <w:rPr>
          <w:rFonts w:ascii="TH SarabunIT๙" w:hAnsi="TH SarabunIT๙" w:cs="TH SarabunIT๙"/>
          <w:sz w:val="32"/>
          <w:szCs w:val="32"/>
          <w:cs/>
        </w:rPr>
        <w:t>เผยแพร่สู่ประชาชนผ่านช่องทางสื่อประชาสัมพันธ์</w:t>
      </w:r>
      <w:r>
        <w:rPr>
          <w:rFonts w:ascii="TH SarabunIT๙" w:hAnsi="TH SarabunIT๙" w:cs="TH SarabunIT๙" w:hint="cs"/>
          <w:sz w:val="32"/>
          <w:szCs w:val="32"/>
          <w:cs/>
        </w:rPr>
        <w:t>ต่าง ๆ</w:t>
      </w:r>
      <w:r w:rsidRPr="00294C0B">
        <w:rPr>
          <w:rFonts w:ascii="TH SarabunIT๙" w:hAnsi="TH SarabunIT๙" w:cs="TH SarabunIT๙"/>
          <w:sz w:val="32"/>
          <w:szCs w:val="32"/>
          <w:cs/>
        </w:rPr>
        <w:t xml:space="preserve"> เป็นเรื่องราวเกี่ยวกับนโยบาย โครงการ แผนงาน กิจกรรม ตลอดจนผลการด</w:t>
      </w:r>
      <w:r w:rsidRPr="00294C0B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294C0B">
        <w:rPr>
          <w:rFonts w:ascii="TH SarabunIT๙" w:hAnsi="TH SarabunIT๙" w:cs="TH SarabunIT๙"/>
          <w:sz w:val="32"/>
          <w:szCs w:val="32"/>
          <w:cs/>
        </w:rPr>
        <w:t xml:space="preserve">เนินงานและมาตรการแก้ไขปัญหาภาคเกษตร 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294C0B">
        <w:rPr>
          <w:rFonts w:ascii="TH SarabunIT๙" w:hAnsi="TH SarabunIT๙" w:cs="TH SarabunIT๙"/>
          <w:sz w:val="32"/>
          <w:szCs w:val="32"/>
          <w:cs/>
        </w:rPr>
        <w:t>ซึ่งจะเป็นประโยชน์ต่อเกษตรกร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94C0B">
        <w:rPr>
          <w:rFonts w:ascii="TH SarabunIT๙" w:hAnsi="TH SarabunIT๙" w:cs="TH SarabunIT๙"/>
          <w:sz w:val="32"/>
          <w:szCs w:val="32"/>
          <w:cs/>
        </w:rPr>
        <w:t>กลุ่มเป้าหมาย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94C0B">
        <w:rPr>
          <w:rFonts w:ascii="TH SarabunIT๙" w:hAnsi="TH SarabunIT๙" w:cs="TH SarabunIT๙"/>
          <w:sz w:val="32"/>
          <w:szCs w:val="32"/>
          <w:cs/>
        </w:rPr>
        <w:t>ส่งผลต่อภาพลักษณ์และทัศนคติที่ดีต่อองค์กร อันนำมา</w:t>
      </w:r>
      <w:r>
        <w:rPr>
          <w:rFonts w:ascii="TH SarabunIT๙" w:hAnsi="TH SarabunIT๙" w:cs="TH SarabunIT๙"/>
          <w:sz w:val="32"/>
          <w:szCs w:val="32"/>
          <w:cs/>
        </w:rPr>
        <w:br/>
      </w:r>
      <w:r w:rsidRPr="00294C0B">
        <w:rPr>
          <w:rFonts w:ascii="TH SarabunIT๙" w:hAnsi="TH SarabunIT๙" w:cs="TH SarabunIT๙"/>
          <w:sz w:val="32"/>
          <w:szCs w:val="32"/>
          <w:cs/>
        </w:rPr>
        <w:t>ซึ่งความเชื่อมั่น ศรัทธา และให้ความร่วมมือสนับสนุนกิจกรรมของกระทรวงฯ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294C0B">
        <w:rPr>
          <w:rFonts w:ascii="TH SarabunIT๙" w:hAnsi="TH SarabunIT๙" w:cs="TH SarabunIT๙"/>
          <w:sz w:val="32"/>
          <w:szCs w:val="32"/>
          <w:cs/>
        </w:rPr>
        <w:t>ในที่สุด</w:t>
      </w:r>
    </w:p>
    <w:p w14:paraId="74982CF1" w14:textId="1B348EDD" w:rsidR="00B40551" w:rsidRPr="00B40551" w:rsidRDefault="00B40551" w:rsidP="00B40551">
      <w:pPr>
        <w:spacing w:line="256" w:lineRule="auto"/>
        <w:ind w:firstLine="709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0551">
        <w:rPr>
          <w:rFonts w:ascii="TH SarabunIT๙" w:eastAsia="Calibri" w:hAnsi="TH SarabunIT๙" w:cs="TH SarabunIT๙"/>
          <w:sz w:val="32"/>
          <w:szCs w:val="32"/>
          <w:cs/>
        </w:rPr>
        <w:t>โดยงานเทคโนโลยีโสตทัศนูปกรณ์ในส่วนของการบันทึกภาพ ประกอบด้วยการบันทึกภาพนิ่งและภาพเคลื่อนไหว เพื่อนำมาใช้ในการเผยแพร่ประชาสัมพันธ์ ซึ่งปัจจุบันได้มีการใช้ภาพเคลื่อนไหวมาผลิตเป็น</w:t>
      </w:r>
      <w:r>
        <w:rPr>
          <w:rFonts w:ascii="TH SarabunIT๙" w:eastAsia="Calibri" w:hAnsi="TH SarabunIT๙" w:cs="TH SarabunIT๙"/>
          <w:sz w:val="32"/>
          <w:szCs w:val="32"/>
          <w:cs/>
        </w:rPr>
        <w:br/>
      </w:r>
      <w:r w:rsidRPr="00B40551">
        <w:rPr>
          <w:rFonts w:ascii="TH SarabunIT๙" w:eastAsia="Calibri" w:hAnsi="TH SarabunIT๙" w:cs="TH SarabunIT๙"/>
          <w:sz w:val="32"/>
          <w:szCs w:val="32"/>
          <w:cs/>
        </w:rPr>
        <w:t xml:space="preserve">คลิปวิดีโอเพื่อการประชาสัมพันธ์ผ่านสื่อในรูปแบบต่าง ๆ </w:t>
      </w:r>
    </w:p>
    <w:p w14:paraId="0D01018E" w14:textId="77777777" w:rsidR="00B40551" w:rsidRPr="00B40551" w:rsidRDefault="00B40551" w:rsidP="00B40551">
      <w:pPr>
        <w:spacing w:before="120" w:after="0" w:line="257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055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รูปแบบและลักษณะข้อมูลที่นำมาผลิตคลิปวิดีโอเพื่อการประชาสัมพันธ์</w:t>
      </w:r>
    </w:p>
    <w:p w14:paraId="7AA55C8E" w14:textId="64D91CD1" w:rsidR="00B40551" w:rsidRPr="00B40551" w:rsidRDefault="00B40551" w:rsidP="00B40551">
      <w:pPr>
        <w:spacing w:after="0" w:line="257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0551">
        <w:rPr>
          <w:rFonts w:ascii="TH SarabunIT๙" w:eastAsia="Calibri" w:hAnsi="TH SarabunIT๙" w:cs="TH SarabunIT๙"/>
          <w:sz w:val="32"/>
          <w:szCs w:val="32"/>
          <w:cs/>
        </w:rPr>
        <w:t xml:space="preserve">รูปแบบคลิปวิดีโอเพื่อการประชาสัมพันธ์จะผลิตให้สอดคล้องกับลักษณะหรือประเภทของงาน เช่น </w:t>
      </w:r>
      <w:r w:rsidR="00B44728">
        <w:rPr>
          <w:rFonts w:ascii="TH SarabunIT๙" w:eastAsia="Calibri" w:hAnsi="TH SarabunIT๙" w:cs="TH SarabunIT๙"/>
          <w:sz w:val="32"/>
          <w:szCs w:val="32"/>
          <w:cs/>
        </w:rPr>
        <w:br/>
      </w:r>
      <w:r w:rsidRPr="00B40551">
        <w:rPr>
          <w:rFonts w:ascii="TH SarabunIT๙" w:eastAsia="Calibri" w:hAnsi="TH SarabunIT๙" w:cs="TH SarabunIT๙"/>
          <w:sz w:val="32"/>
          <w:szCs w:val="32"/>
          <w:cs/>
        </w:rPr>
        <w:t>ผลการประชุมที่มีผลกระทบต่อผลประโยชน์ของประชาชน ความร่วมมือกับหน่วยงานต่าง ๆ การชี้แจงข่าว</w:t>
      </w:r>
      <w:r w:rsidR="00B44728">
        <w:rPr>
          <w:rFonts w:ascii="TH SarabunIT๙" w:eastAsia="Calibri" w:hAnsi="TH SarabunIT๙" w:cs="TH SarabunIT๙"/>
          <w:sz w:val="32"/>
          <w:szCs w:val="32"/>
          <w:cs/>
        </w:rPr>
        <w:br/>
      </w:r>
      <w:r w:rsidRPr="00B40551">
        <w:rPr>
          <w:rFonts w:ascii="TH SarabunIT๙" w:eastAsia="Calibri" w:hAnsi="TH SarabunIT๙" w:cs="TH SarabunIT๙"/>
          <w:sz w:val="32"/>
          <w:szCs w:val="32"/>
          <w:cs/>
        </w:rPr>
        <w:t>ซึ่งต้องการรูปแบบคลิปวิดีโอทีแสดงให้เห็นถึงความเป็นทางการ ความจริงจัง กระชับ ชัดเจน รวมทั้งการคำนึงถึงการตอบสนองกับความต้องการของผู้รับบริการหรือกลุ่มเป้าหมาย เช่น องค์ความรู้ในการปฏิบัติงาน ซึ่งคลิปวิดีโออาจไม่เป็นทางการจนเกินไปเนื่องจากต้องดึงดูดกลุ่มเป้าหมายที่เป็นบุคลากรของหน่วยงาน ทั้งนี้ รูปแบบ</w:t>
      </w:r>
      <w:r w:rsidR="00B44728">
        <w:rPr>
          <w:rFonts w:ascii="TH SarabunIT๙" w:eastAsia="Calibri" w:hAnsi="TH SarabunIT๙" w:cs="TH SarabunIT๙"/>
          <w:sz w:val="32"/>
          <w:szCs w:val="32"/>
          <w:cs/>
        </w:rPr>
        <w:br/>
      </w:r>
      <w:r w:rsidRPr="00B40551">
        <w:rPr>
          <w:rFonts w:ascii="TH SarabunIT๙" w:eastAsia="Calibri" w:hAnsi="TH SarabunIT๙" w:cs="TH SarabunIT๙"/>
          <w:sz w:val="32"/>
          <w:szCs w:val="32"/>
          <w:cs/>
        </w:rPr>
        <w:t>คลิปวิดีโอมีทั้งคลิปข่าวสั้น สกู๊ป สารคดี ขนาดความยาวตั้งแต่ 30 วินาที เป็นต้นไปแตกต่างกันตามแต่รูปแบบงาน โดยจะมีการนำข้อมูล ภาพนิ่งและภาพเคลื่อนไหวมาจากแหล่งข้อมูลของกระทรวงเกษตรและสหกรณ์ ประกอบด้วย</w:t>
      </w:r>
    </w:p>
    <w:p w14:paraId="34DCA7BA" w14:textId="77777777" w:rsidR="00B40551" w:rsidRPr="00B40551" w:rsidRDefault="00B40551" w:rsidP="00B40551">
      <w:pPr>
        <w:spacing w:after="0" w:line="257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0551">
        <w:rPr>
          <w:rFonts w:ascii="TH SarabunIT๙" w:eastAsia="Calibri" w:hAnsi="TH SarabunIT๙" w:cs="TH SarabunIT๙"/>
          <w:sz w:val="32"/>
          <w:szCs w:val="32"/>
          <w:cs/>
        </w:rPr>
        <w:t>- การประชุมที่สำคัญ อาทิ การประชุมติดตามความก้าวหน้าการดำเนินงาน คณะกรรมการ คณะอนุกรรมการ การพบปะหารือกับผู้มีส่วนได้ส่วนเสีย</w:t>
      </w:r>
    </w:p>
    <w:p w14:paraId="101B5307" w14:textId="77777777" w:rsidR="00B40551" w:rsidRPr="00B40551" w:rsidRDefault="00B40551" w:rsidP="00B40551">
      <w:pPr>
        <w:spacing w:after="0" w:line="257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0551">
        <w:rPr>
          <w:rFonts w:ascii="TH SarabunIT๙" w:eastAsia="Calibri" w:hAnsi="TH SarabunIT๙" w:cs="TH SarabunIT๙"/>
          <w:sz w:val="32"/>
          <w:szCs w:val="32"/>
          <w:cs/>
        </w:rPr>
        <w:t xml:space="preserve">- ผู้บริหารตรวจราชการทั้งในส่วนกลางและพื้นที่ภูมิภาค </w:t>
      </w:r>
    </w:p>
    <w:p w14:paraId="034CFFD3" w14:textId="77777777" w:rsidR="00B40551" w:rsidRPr="00B40551" w:rsidRDefault="00B40551" w:rsidP="00B40551">
      <w:pPr>
        <w:spacing w:after="0" w:line="257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0551">
        <w:rPr>
          <w:rFonts w:ascii="TH SarabunIT๙" w:eastAsia="Calibri" w:hAnsi="TH SarabunIT๙" w:cs="TH SarabunIT๙"/>
          <w:sz w:val="32"/>
          <w:szCs w:val="32"/>
          <w:cs/>
        </w:rPr>
        <w:t xml:space="preserve">- ผลการดำเนินงานตามนโยบาย โครงการ แผนงาน กิจกรรม มาตรการสำคัญ </w:t>
      </w:r>
    </w:p>
    <w:p w14:paraId="3BFEF1AF" w14:textId="4A59800A" w:rsidR="00B40551" w:rsidRPr="00B40551" w:rsidRDefault="00B40551" w:rsidP="00B40551">
      <w:pPr>
        <w:spacing w:after="0" w:line="257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0551">
        <w:rPr>
          <w:rFonts w:ascii="TH SarabunIT๙" w:eastAsia="Calibri" w:hAnsi="TH SarabunIT๙" w:cs="TH SarabunIT๙"/>
          <w:sz w:val="32"/>
          <w:szCs w:val="32"/>
          <w:cs/>
        </w:rPr>
        <w:t>- กิจกรรมในโอกาสพิเศษต่าง</w:t>
      </w:r>
      <w:r>
        <w:rPr>
          <w:rFonts w:ascii="TH SarabunIT๙" w:eastAsia="Calibri" w:hAnsi="TH SarabunIT๙" w:cs="TH SarabunIT๙" w:hint="cs"/>
          <w:sz w:val="32"/>
          <w:szCs w:val="32"/>
          <w:cs/>
        </w:rPr>
        <w:t xml:space="preserve"> </w:t>
      </w:r>
      <w:r w:rsidRPr="00B40551">
        <w:rPr>
          <w:rFonts w:ascii="TH SarabunIT๙" w:eastAsia="Calibri" w:hAnsi="TH SarabunIT๙" w:cs="TH SarabunIT๙"/>
          <w:sz w:val="32"/>
          <w:szCs w:val="32"/>
          <w:cs/>
        </w:rPr>
        <w:t>ๆ อาทิ พระราชพิธีพืชมงคลจรดพระนังคัลแรกนาขวัญ วันสถาปนากระทรวง การแถลงข่าว การจัดงานสำคัญ (</w:t>
      </w:r>
      <w:r w:rsidRPr="00B40551">
        <w:rPr>
          <w:rFonts w:ascii="TH SarabunIT๙" w:eastAsia="Calibri" w:hAnsi="TH SarabunIT๙" w:cs="TH SarabunIT๙"/>
          <w:sz w:val="32"/>
          <w:szCs w:val="32"/>
        </w:rPr>
        <w:t xml:space="preserve">Kick-off </w:t>
      </w:r>
      <w:r w:rsidRPr="00B40551">
        <w:rPr>
          <w:rFonts w:ascii="TH SarabunIT๙" w:eastAsia="Calibri" w:hAnsi="TH SarabunIT๙" w:cs="TH SarabunIT๙" w:hint="cs"/>
          <w:sz w:val="32"/>
          <w:szCs w:val="32"/>
          <w:cs/>
        </w:rPr>
        <w:t>การลงนามความร่วมมือระหว่างหน่วยงาน ฯลฯ)</w:t>
      </w:r>
    </w:p>
    <w:p w14:paraId="3E8A8A9D" w14:textId="77777777" w:rsidR="00B40551" w:rsidRPr="00B40551" w:rsidRDefault="00B40551" w:rsidP="00B40551">
      <w:pPr>
        <w:spacing w:after="0" w:line="257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0551">
        <w:rPr>
          <w:rFonts w:ascii="TH SarabunIT๙" w:eastAsia="Calibri" w:hAnsi="TH SarabunIT๙" w:cs="TH SarabunIT๙"/>
          <w:sz w:val="32"/>
          <w:szCs w:val="32"/>
          <w:cs/>
        </w:rPr>
        <w:t>- องค์ความรู้ อาทิ องค์ความรู้ด้านการเกษตรของเกษตรกร การจัดการความรู้ภายในหน่วยงาน ฯลฯ</w:t>
      </w:r>
    </w:p>
    <w:p w14:paraId="63F470D1" w14:textId="77777777" w:rsidR="00B40551" w:rsidRPr="00B40551" w:rsidRDefault="00B40551" w:rsidP="00B40551">
      <w:pPr>
        <w:spacing w:before="120" w:after="0" w:line="257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055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เครื่องมือ เทคโนโลยีที่ใช้ในการผลิตคลิปวิดีโอเพื่อการประชาสัมพันธ์</w:t>
      </w:r>
    </w:p>
    <w:p w14:paraId="3398DC37" w14:textId="4DA5E2DB" w:rsidR="00B40551" w:rsidRPr="00B40551" w:rsidRDefault="00B40551" w:rsidP="00B40551">
      <w:pPr>
        <w:spacing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0551">
        <w:rPr>
          <w:rFonts w:ascii="TH SarabunIT๙" w:eastAsia="Calibri" w:hAnsi="TH SarabunIT๙" w:cs="TH SarabunIT๙"/>
          <w:sz w:val="32"/>
          <w:szCs w:val="32"/>
          <w:cs/>
        </w:rPr>
        <w:tab/>
        <w:t>การผลิตคลิปวิดีโอสั้นในปัจจุบันใช้การบันทึกภาพจากทั้งกล้องวิดีโอ กล้องภาพนิ่งที่มีโหมดบันทึก</w:t>
      </w:r>
      <w:r w:rsidR="00B44728">
        <w:rPr>
          <w:rFonts w:ascii="TH SarabunIT๙" w:eastAsia="Calibri" w:hAnsi="TH SarabunIT๙" w:cs="TH SarabunIT๙"/>
          <w:sz w:val="32"/>
          <w:szCs w:val="32"/>
          <w:cs/>
        </w:rPr>
        <w:br/>
      </w:r>
      <w:r w:rsidRPr="00B40551">
        <w:rPr>
          <w:rFonts w:ascii="TH SarabunIT๙" w:eastAsia="Calibri" w:hAnsi="TH SarabunIT๙" w:cs="TH SarabunIT๙"/>
          <w:sz w:val="32"/>
          <w:szCs w:val="32"/>
          <w:cs/>
        </w:rPr>
        <w:t xml:space="preserve">ภาพเคลื่อนไหว และโทรศัพท์มือถือ ซึ่งภาพเคลื่อนไหวทั้งหมดเป็นไฟล์ดิจิทัล โดยนำมาตัดต่อทางคอมพิวเตอร์และใส่เทคนิคต่าง ๆ จากโปรแกรม </w:t>
      </w:r>
      <w:r w:rsidRPr="00B40551">
        <w:rPr>
          <w:rFonts w:ascii="TH SarabunIT๙" w:eastAsia="Calibri" w:hAnsi="TH SarabunIT๙" w:cs="TH SarabunIT๙"/>
          <w:sz w:val="32"/>
          <w:szCs w:val="32"/>
        </w:rPr>
        <w:t xml:space="preserve">Premier Pro </w:t>
      </w:r>
      <w:r w:rsidRPr="00B40551">
        <w:rPr>
          <w:rFonts w:ascii="TH SarabunIT๙" w:eastAsia="Calibri" w:hAnsi="TH SarabunIT๙" w:cs="TH SarabunIT๙" w:hint="cs"/>
          <w:sz w:val="32"/>
          <w:szCs w:val="32"/>
          <w:cs/>
        </w:rPr>
        <w:t>และแอปพลิ</w:t>
      </w:r>
      <w:proofErr w:type="spellStart"/>
      <w:r w:rsidRPr="00B40551">
        <w:rPr>
          <w:rFonts w:ascii="TH SarabunIT๙" w:eastAsia="Calibri" w:hAnsi="TH SarabunIT๙" w:cs="TH SarabunIT๙" w:hint="cs"/>
          <w:sz w:val="32"/>
          <w:szCs w:val="32"/>
          <w:cs/>
        </w:rPr>
        <w:t>เค</w:t>
      </w:r>
      <w:proofErr w:type="spellEnd"/>
      <w:r w:rsidRPr="00B4055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ชัน </w:t>
      </w:r>
      <w:proofErr w:type="spellStart"/>
      <w:r w:rsidRPr="00B40551">
        <w:rPr>
          <w:rFonts w:ascii="TH SarabunIT๙" w:eastAsia="Calibri" w:hAnsi="TH SarabunIT๙" w:cs="TH SarabunIT๙"/>
          <w:sz w:val="32"/>
          <w:szCs w:val="32"/>
        </w:rPr>
        <w:t>CapCut</w:t>
      </w:r>
      <w:proofErr w:type="spellEnd"/>
      <w:r w:rsidRPr="00B40551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B40551">
        <w:rPr>
          <w:rFonts w:ascii="TH SarabunIT๙" w:eastAsia="Calibri" w:hAnsi="TH SarabunIT๙" w:cs="TH SarabunIT๙" w:hint="cs"/>
          <w:sz w:val="32"/>
          <w:szCs w:val="32"/>
          <w:cs/>
        </w:rPr>
        <w:t>กรณีตัดต่อผ่านโทรศัพท์สมาร์ทโฟน ซึ่งความละเอียดของไฟล์ภาพเคลื่อนไหว คุณภาพผลงานและเทคนิคการตัดต่อที่ใช้จะแตกต่างกันออกไป</w:t>
      </w:r>
      <w:r w:rsidR="00B44728">
        <w:rPr>
          <w:rFonts w:ascii="TH SarabunIT๙" w:eastAsia="Calibri" w:hAnsi="TH SarabunIT๙" w:cs="TH SarabunIT๙"/>
          <w:sz w:val="32"/>
          <w:szCs w:val="32"/>
          <w:cs/>
        </w:rPr>
        <w:br/>
      </w:r>
      <w:r w:rsidRPr="00B40551">
        <w:rPr>
          <w:rFonts w:ascii="TH SarabunIT๙" w:eastAsia="Calibri" w:hAnsi="TH SarabunIT๙" w:cs="TH SarabunIT๙" w:hint="cs"/>
          <w:sz w:val="32"/>
          <w:szCs w:val="32"/>
          <w:cs/>
        </w:rPr>
        <w:t>ในแต่ละอุปกรณ์ โดยเลือกใช้ตามความเหมาะสมต่อประเภทของงาน ความต้องการใช้งาน และสถานการณ์</w:t>
      </w:r>
      <w:r w:rsidR="00B44728">
        <w:rPr>
          <w:rFonts w:ascii="TH SarabunIT๙" w:eastAsia="Calibri" w:hAnsi="TH SarabunIT๙" w:cs="TH SarabunIT๙"/>
          <w:sz w:val="32"/>
          <w:szCs w:val="32"/>
          <w:cs/>
        </w:rPr>
        <w:br/>
      </w:r>
      <w:r w:rsidRPr="00B4055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ในช่วงเวลานั้น ๆ </w:t>
      </w:r>
    </w:p>
    <w:p w14:paraId="0A44FF1A" w14:textId="77777777" w:rsidR="00B40551" w:rsidRPr="00B40551" w:rsidRDefault="00B40551" w:rsidP="00B40551">
      <w:pPr>
        <w:spacing w:line="256" w:lineRule="auto"/>
        <w:jc w:val="thaiDistribute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B40551">
        <w:rPr>
          <w:rFonts w:ascii="TH SarabunIT๙" w:eastAsia="Calibri" w:hAnsi="TH SarabunIT๙" w:cs="TH SarabunIT๙"/>
          <w:b/>
          <w:bCs/>
          <w:sz w:val="32"/>
          <w:szCs w:val="32"/>
          <w:cs/>
        </w:rPr>
        <w:lastRenderedPageBreak/>
        <w:t>ช่องทางสื่อเผยแพร่คลิปวิดีโอเพื่อการประชาสัมพันธ์ของกระทรวงเกษตรและสหกรณ์ และสำนักงานปลัดกระทรวงเกษตรและสหกรณ์</w:t>
      </w:r>
    </w:p>
    <w:p w14:paraId="13FB491D" w14:textId="4EFCCDED" w:rsidR="00B40551" w:rsidRPr="00B40551" w:rsidRDefault="00B40551" w:rsidP="00B44728">
      <w:pPr>
        <w:spacing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0551">
        <w:rPr>
          <w:rFonts w:ascii="TH SarabunIT๙" w:eastAsia="Calibri" w:hAnsi="TH SarabunIT๙" w:cs="TH SarabunIT๙"/>
          <w:sz w:val="32"/>
          <w:szCs w:val="32"/>
          <w:cs/>
        </w:rPr>
        <w:t xml:space="preserve">- เว็บไซต์กระทรวงเกษตรและสหกรณ์ </w:t>
      </w:r>
      <w:r w:rsidRPr="00B40551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www.moac.go.th</w:t>
      </w:r>
      <w:bookmarkStart w:id="0" w:name="_GoBack"/>
      <w:bookmarkEnd w:id="0"/>
    </w:p>
    <w:p w14:paraId="2A3087A6" w14:textId="075ECA37" w:rsidR="00B40551" w:rsidRPr="00B40551" w:rsidRDefault="00B40551" w:rsidP="00B44728">
      <w:pPr>
        <w:spacing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0551">
        <w:rPr>
          <w:rFonts w:ascii="TH SarabunIT๙" w:eastAsia="Calibri" w:hAnsi="TH SarabunIT๙" w:cs="TH SarabunIT๙"/>
          <w:sz w:val="32"/>
          <w:szCs w:val="32"/>
        </w:rPr>
        <w:t xml:space="preserve">- </w:t>
      </w:r>
      <w:r w:rsidRPr="00B4055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เว็บไซต์สำนักงานปลัดกระทรวงเกษตรและสหกรณ์ </w:t>
      </w:r>
      <w:r w:rsidRPr="00B40551">
        <w:rPr>
          <w:rFonts w:ascii="TH SarabunIT๙" w:eastAsia="Calibri" w:hAnsi="TH SarabunIT๙" w:cs="TH SarabunIT๙"/>
          <w:color w:val="000000" w:themeColor="text1"/>
          <w:sz w:val="32"/>
          <w:szCs w:val="32"/>
        </w:rPr>
        <w:t>www.opsmoac.go.th</w:t>
      </w:r>
    </w:p>
    <w:p w14:paraId="22D0A1EE" w14:textId="77777777" w:rsidR="00B40551" w:rsidRPr="00B40551" w:rsidRDefault="00B40551" w:rsidP="00B44728">
      <w:pPr>
        <w:spacing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0551">
        <w:rPr>
          <w:rFonts w:ascii="TH SarabunIT๙" w:eastAsia="Calibri" w:hAnsi="TH SarabunIT๙" w:cs="TH SarabunIT๙"/>
          <w:sz w:val="32"/>
          <w:szCs w:val="32"/>
        </w:rPr>
        <w:t xml:space="preserve">- Facebook </w:t>
      </w:r>
      <w:r w:rsidRPr="00B4055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กระทรวงเกษตรและสหกรณ์ </w:t>
      </w:r>
      <w:r w:rsidRPr="00B40551">
        <w:rPr>
          <w:rFonts w:ascii="TH SarabunIT๙" w:eastAsia="Calibri" w:hAnsi="TH SarabunIT๙" w:cs="TH SarabunIT๙"/>
          <w:sz w:val="32"/>
          <w:szCs w:val="32"/>
        </w:rPr>
        <w:t>MOAC Thailand</w:t>
      </w:r>
    </w:p>
    <w:p w14:paraId="38E0EAE6" w14:textId="77777777" w:rsidR="00B40551" w:rsidRPr="00B40551" w:rsidRDefault="00B40551" w:rsidP="00B44728">
      <w:pPr>
        <w:spacing w:line="256" w:lineRule="auto"/>
        <w:ind w:firstLine="720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0551">
        <w:rPr>
          <w:rFonts w:ascii="TH SarabunIT๙" w:eastAsia="Calibri" w:hAnsi="TH SarabunIT๙" w:cs="TH SarabunIT๙"/>
          <w:sz w:val="32"/>
          <w:szCs w:val="32"/>
        </w:rPr>
        <w:t xml:space="preserve">- </w:t>
      </w:r>
      <w:proofErr w:type="spellStart"/>
      <w:r w:rsidRPr="00B40551">
        <w:rPr>
          <w:rFonts w:ascii="TH SarabunIT๙" w:eastAsia="Calibri" w:hAnsi="TH SarabunIT๙" w:cs="TH SarabunIT๙"/>
          <w:sz w:val="32"/>
          <w:szCs w:val="32"/>
        </w:rPr>
        <w:t>Youtube</w:t>
      </w:r>
      <w:proofErr w:type="spellEnd"/>
      <w:r w:rsidRPr="00B40551">
        <w:rPr>
          <w:rFonts w:ascii="TH SarabunIT๙" w:eastAsia="Calibri" w:hAnsi="TH SarabunIT๙" w:cs="TH SarabunIT๙"/>
          <w:sz w:val="32"/>
          <w:szCs w:val="32"/>
        </w:rPr>
        <w:t xml:space="preserve"> </w:t>
      </w:r>
      <w:r w:rsidRPr="00B40551">
        <w:rPr>
          <w:rFonts w:ascii="TH SarabunIT๙" w:eastAsia="Calibri" w:hAnsi="TH SarabunIT๙" w:cs="TH SarabunIT๙" w:hint="cs"/>
          <w:sz w:val="32"/>
          <w:szCs w:val="32"/>
          <w:cs/>
        </w:rPr>
        <w:t xml:space="preserve">กระทรวงเกษตรและสหกรณ์ </w:t>
      </w:r>
      <w:r w:rsidRPr="00B40551">
        <w:rPr>
          <w:rFonts w:ascii="TH SarabunIT๙" w:eastAsia="Calibri" w:hAnsi="TH SarabunIT๙" w:cs="TH SarabunIT๙"/>
          <w:sz w:val="32"/>
          <w:szCs w:val="32"/>
        </w:rPr>
        <w:t>MOAC Thailand</w:t>
      </w:r>
    </w:p>
    <w:p w14:paraId="27A03F51" w14:textId="77777777" w:rsidR="00B40551" w:rsidRPr="00B40551" w:rsidRDefault="00B40551" w:rsidP="00B40551">
      <w:pPr>
        <w:spacing w:line="256" w:lineRule="auto"/>
        <w:jc w:val="thaiDistribute"/>
        <w:rPr>
          <w:rFonts w:ascii="TH SarabunIT๙" w:eastAsia="Calibri" w:hAnsi="TH SarabunIT๙" w:cs="TH SarabunIT๙"/>
          <w:sz w:val="32"/>
          <w:szCs w:val="32"/>
        </w:rPr>
      </w:pPr>
      <w:r w:rsidRPr="00B40551">
        <w:rPr>
          <w:rFonts w:ascii="TH SarabunIT๙" w:eastAsia="Calibri" w:hAnsi="TH SarabunIT๙" w:cs="TH SarabunIT๙"/>
          <w:sz w:val="32"/>
          <w:szCs w:val="32"/>
          <w:cs/>
        </w:rPr>
        <w:tab/>
        <w:t>โดยเจ้าหน้าที่ที่ได้รับมอบหมายจะมีหน้าที่นำไฟล์คลิปวิดีโอเผยแพร่ผ่านช่องทางข้างต้น และมีการเขียนคำบรรยายคลิปในลักษณะพาดหัวข่าวหรือประเด็นหลักของเรื่องราวที่นำเสนอ ซึ่งต้องผ่านการตรวจสอบหรือเห็นชอบจากผู้บังคับบัญชาหรือผู้บริหารก่อนทุกครั้ง</w:t>
      </w:r>
    </w:p>
    <w:p w14:paraId="5C7657DF" w14:textId="06C80A8E" w:rsidR="00D1778D" w:rsidRPr="0018542C" w:rsidRDefault="00D1778D" w:rsidP="00B40551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sectPr w:rsidR="00D1778D" w:rsidRPr="0018542C" w:rsidSect="0018542C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Browallia New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79F41D7"/>
    <w:multiLevelType w:val="hybridMultilevel"/>
    <w:tmpl w:val="7EF02F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CB6"/>
    <w:rsid w:val="00136E69"/>
    <w:rsid w:val="0018542C"/>
    <w:rsid w:val="001A6CB6"/>
    <w:rsid w:val="00377865"/>
    <w:rsid w:val="004C5B6B"/>
    <w:rsid w:val="004E2117"/>
    <w:rsid w:val="0051712D"/>
    <w:rsid w:val="00621386"/>
    <w:rsid w:val="00676531"/>
    <w:rsid w:val="00676EED"/>
    <w:rsid w:val="009C5052"/>
    <w:rsid w:val="009D1160"/>
    <w:rsid w:val="009F183B"/>
    <w:rsid w:val="00AB339E"/>
    <w:rsid w:val="00B1327E"/>
    <w:rsid w:val="00B40551"/>
    <w:rsid w:val="00B44728"/>
    <w:rsid w:val="00B4634E"/>
    <w:rsid w:val="00C54806"/>
    <w:rsid w:val="00D06625"/>
    <w:rsid w:val="00D1778D"/>
    <w:rsid w:val="00D20914"/>
    <w:rsid w:val="00D805B3"/>
    <w:rsid w:val="00E27997"/>
    <w:rsid w:val="00EF6DB3"/>
    <w:rsid w:val="00F418A9"/>
    <w:rsid w:val="00FE36F2"/>
    <w:rsid w:val="00FF64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3E76CB"/>
  <w15:chartTrackingRefBased/>
  <w15:docId w15:val="{8A3BBF67-54CC-4A02-BDD9-8F96D6CA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6C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341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supachai_ka@opsmoac.go.th</dc:creator>
  <cp:keywords/>
  <dc:description/>
  <cp:lastModifiedBy>supachai_ka@opsmoac.go.th</cp:lastModifiedBy>
  <cp:revision>6</cp:revision>
  <dcterms:created xsi:type="dcterms:W3CDTF">2023-06-27T03:41:00Z</dcterms:created>
  <dcterms:modified xsi:type="dcterms:W3CDTF">2023-09-29T07:40:00Z</dcterms:modified>
</cp:coreProperties>
</file>