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การขึ้นทะเบียนเกษตรกร กรณีเกษตรกรนำแปลงใหม่มาขึ้นทะเบียนด้วยตนเอง ณ สำนักงานเกษตรอำเภอ/สำนักงานเกษตรพื้นที่ (กทม.)  [N]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กรมส่งเสริมการเกษตร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กระทรวงเกษตรและสหกรณ์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1. ครัวเรือนเกษตรกรผู้ขอขึ้นทะเบียนจะต้องเป็นผู้ประกอบกิจกรรมการเกษตร เป็นอาชีพหลัก หรือรองก็ได้</w:t>
        <w:br/>
        <w:t xml:space="preserve"/>
        <w:br/>
        <w:t xml:space="preserve">2. ครัวเรือนเกษตรกร 1 ครัวเรือน จะมีตัวแทนมาขอขึ้นทะเบียนได้เพียง 1 คน</w:t>
        <w:br/>
        <w:t xml:space="preserve"/>
        <w:br/>
        <w:t xml:space="preserve">3. เกษตรกรต้องบรรลุนิติภาวะ และมีสัญชาติไทย กรณีเป็นนิติบุคคล จะต้องมีการมอบหมายตัวแทนมาขึ้นทะเบียน</w:t>
        <w:br/>
        <w:t xml:space="preserve"/>
        <w:br/>
        <w:t xml:space="preserve">4. ผู้ขอขึ้นทะเบียนใหม่ หรือเพิ่มแปลงใหม่ ให้ไปยื่นเอกสารที่สำนักงานเกษตรอำเภอ/สำนักงานเกษตรพื้นที่ (กทม.)ที่ตั้งแปลงที่ดินที่ทำกิจกรรมอยู่ หากมีแปลงที่ทำกิจกรรมหลายพื้นที่ หลายการปกครอง ให้ไปยื่นที่สำนักงานเกษตรอำเภอ/สำนักงานเกษตรพื้นที่ (กทม.)ที่ตั้งแปลงหลัก</w:t>
        <w:br/>
        <w:t xml:space="preserve"/>
        <w:br/>
        <w:t xml:space="preserve">5. ผู้ขอขึ้นทะเบียน ต้องมีพยานแปลงข้างเคียงหรือผู้นำชุมชนในพื้นที่ตั้งแปลง รับรองการใช้ประโยชน์ที่ดินและการจัดทำกิจกรรมการเกษตร โดยต้องลงลายมือชื่อเป็นพยาน กำหนดให้ระบุตำแหน่งกรณีพยานเป็นผู้นำชุมชน</w:t>
        <w:br/>
        <w:t xml:space="preserve"/>
        <w:br/>
        <w:t xml:space="preserve">6. เกษตรกรที่ปลูกพืชเศรษฐกิจที่กรมส่งเสริมการเกษตรกำหนดจะต้องมีการตรวจสอบ ดังนี้</w:t>
        <w:br/>
        <w:t xml:space="preserve"/>
        <w:br/>
        <w:t xml:space="preserve"> 6.1 หากเกษตรกรเพาะปลูกพืชชนิดเดิมในแปลงเดิมที่เคยขึ้นทะเบียนไว้ (เนื้อที่ปลูกไม่เกินของเดิม) จะมีการตรวจสอบโดยนำรายชื่อและรายละเอียดการเพาะปลูกไปติดประกาศเพื่อให้ตรวจสอบโดยชุมชน</w:t>
        <w:br/>
        <w:t xml:space="preserve"/>
        <w:br/>
        <w:t xml:space="preserve"> 6.2 หากเกษตรกรเพาะปลูกพืชในแปลงใหม่ซึ่งยังไม่เคยขึ้นทะเบียนไว้ จะมีการตรวจสอบพื้นที่จริงโดยเจ้าหน้าที่ส่งเสริมการเกษตรที่ได้รับมอบหมาย</w:t>
        <w:br/>
        <w:t xml:space="preserve"/>
        <w:br/>
        <w:t xml:space="preserve">หมายเหตุ :</w:t>
        <w:br/>
        <w:t xml:space="preserve"/>
        <w:br/>
        <w:t xml:space="preserve">1. กรณีคำขอหรือเอกสารหลักฐานประกอบการพิจารณาไม่ครบถ้วน หรือไม่ถูกต้อง และไม่อาจแก้ไข เพิ่มเติมได้ในขณะนั้น ผู้รับคำขอและผู้ยื่นคำขอจะต้องลงบันทึกความบกพร่องและรายงานเอกสารหลักฐาน ร่วมกันพร้อมกำหนดระยะเวลาให้ผู้ยื่นคำขอดำเนินการแก้ไขเพิ่มเติม หากผู้ยื่นคำขอไม่ดำเนินการแก้ไขเพิ่มเติมภายในระยะเวลาที่กำหนดผู้รับคำขอจะดำเนินการคืนคำขอและเอกสารประกอบการพิจารณา</w:t>
        <w:br/>
        <w:t xml:space="preserve"/>
        <w:br/>
        <w:t xml:space="preserve">2. ขั้นตอนการดำเนินงาน ตามคู่มือจะเริ่มนับระยะเวลาตั้งแต่เจ้าหน้าที่ตรวจสอบเอกสารครบถ้วนถูกต้องตามที่ระบุไว้ในคู่มือประชาชนเรียบร้อยแล้ว</w:t>
        <w:br/>
        <w:t xml:space="preserve"/>
        <w:br/>
        <w:t xml:space="preserve">3. ทั้งนี้จะมีการแจ้งผลการพิจารณาให้ผู้ยื่นคำขอทราบภายใน 7 วันทำการนับแต่วันที่พิจารณาแล้วเสร็จ</w:t>
        <w:br/>
        <w:t xml:space="preserve"/>
        <w:br/>
        <w:t xml:space="preserve">4. สำหรับพืชเศรษฐกิจ ใช้ระยะเวลาทั้งสิ้น ไม่เกิน 40 วันทำการ พืชอื่นๆ ใช้ระยะเวลาทั้งสิ้น ไม่เกิน 4 วันทำการ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B4081B" w:rsidRPr="001A5925" w:rsidRDefault="001A5925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="00B4081B"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  <w:p w:rsidR="00B4081B" w:rsidRPr="00B4081B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สำนักงานเกษตรอำเภอ/สำนักงานเกษตรพื้นที่ (กทม.) https://www.doae.go.th/doae/about_detail.php?id=RzMrZ0w2VmNnVGRoYzNrQWk3WGVsUT09/ติดต่อด้วยตนเอง ณ หน่วยงาน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40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กษตรกรยื่นแบบคำร้องขอขึ้นทะเบียนเกษตรกรที่กรอกข้อมูลครบถ้วนสมบูรณ์พร้อมการรับรองเอกสารเพื่อให้เจ้าหน้าที่ตรวจสอบความครบถ้วน สมบูรณ์ของข้อมูลและเอกสาร (หน่วยงานผู้รับผิดชอบ คือ สำนักงานเกษตรอำเภอ/สำนักงานเกษตรพื้นที่ (กทม.))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  <w:br/>
              <w:t xml:space="preserve">- การรับขึ้นทะเบียนและตรวจสอบเอกสารใช้ระยะ เวลาให้บริการ 20 นาที/ราย และเจ้าหน้าที่รับขึ้นทะเบียนรวบรวมเอกสารเสนอเจ้าหน้าที่ตรวจสอบเอกสารภายในวันถัดไป)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กรมส่งเสริมการเกษตร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2.1 เจ้าหน้าที่พิจารณาตรวจสอบรายละเอียด ความถูกต้องของข้อมูลการถือครองที่ดิน</w:t>
              <w:br/>
              <w:t xml:space="preserve">2.2 เจ้าหน้าที่ดำเนินการรวบรวมข้อมูลเกษตรกร บันทึกข้อมูลเข้าสู่ระบบโปรแกรมทะเบียนเกษตรกรและจัดทำข้อมูลของเกษตรกร เพื่อเตรียมแผนตรวจสอบพื้นที่จริง โดยจัดกลุ่มตรวจสอบพื้นที่ตามสถานที่ตั้งแปลง</w:t>
              <w:br/>
              <w:t xml:space="preserve">2.3 เจ้าหน้าที่ดำเนินการนัดหมายเกษตรกรและลงตรวจสอบพื้นที่จริง และยืนยันความถูกต้องของข้อมูลในพื้นที่โดยการตรวจสอบ พิกัด GPS ชนิด/พันธุ์พืช  เนื้อที่ปลูก</w:t>
              <w:br/>
              <w:t xml:space="preserve">(หน่วยงานผู้รับผิดชอบ คือ สำนักงานเกษตรอำเภอ/สำนักงานเกษตรพื้นที่ (กทม.))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(- กรณีพืชเศรษฐกิจ จัดพิมพ์รายชื่อผู้ที่ขอขึ้นทะเบียนส่งให้นักวิชาการส่งเสริมการเกษตรภายใน 7 วันทำการ</w:t>
              <w:br/>
              <w:t xml:space="preserve">- กรณีพืชอื่นๆ ให้นับระยะเวลาในขั้นตอนนี้ 2 วันทำการ และรอพิมพ์ข้อมูลลงในสมุดทะเบียนเกษตรกรภายใน วันทำการถัดไป ไม่ต้องตรวจสอบพื้นที่จริง</w:t>
              <w:br/>
              <w:t xml:space="preserve">- เจ้าหน้าที่จะแจ้งกำหนดการตรวจสอบแปลงให้เกษตรกรทราบก่อนวันที่แจ้งว่าจะเก็บเกี่ยวโดยตรวจสอบเฉพาะพืชเศรษฐกิจที่กำหนดเท่านั้น (เจ้าหน้าที่จะแจ้งกำหนดการตรวจสอบพื้นที่จริงให้เกษตรกรทราบภายในเวลา 30 วันทำการ</w:t>
              <w:br/>
              <w:t xml:space="preserve">- ใช้เวลาในการตรวจสอบพื้นที่จริง ภายใน 1 วันทำการ)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38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กรมส่งเสริมการเกษตร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เจ้าหน้าที่เสนอนายทะเบียนลงนามในสมุดทะเบียนเกษตรกร (หน่วยงานผู้รับผิดชอบ คือ สำนักงานเกษตรอำเภอ/สำนักงานเกษตรพื้นที่ (กทม.))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(- การจัดพิมพ์สมุดทะเบียนเกษตรกรใช้ระยะเวลา 15 นาที/ราย และรวบรวมเสนอนายทะเบียน)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กรมส่งเสริมการเกษตร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แบบคำขอขึ้นทะเบียนเกษตรกร (แบบ ทบก.01)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กรมส่งเสริมการเกษตร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สำเนาทะเบียนบ้าน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หลักฐานแสดงสิทธิการถือครองที่ดิน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 (กรณีที่มอบให้ผู้อื่นดำเนินการแทน)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(กรณีขึ้นทะเบียนเกษตรกรครั้งแรก ต้องมาติดต่อด้วยตนเองเท่านั้น)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สมุดทะเบียนเกษตรกร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(กรณีเกษตรกรรายเดิมที่ขึ้นทะเบียนเกษตรกร)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รูปถ่าย ขนาด 1 นิ้ว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(กรณีเกษตรกรรายใหม่ไม่เคยขึ้นทะเบียน)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ไม่มีข้อมูลค่าธรรมเนียม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="004D7C74"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 w:rsidR="004D7C74">
              <w:rPr>
                <w:rFonts w:ascii="Tahoma" w:hAnsi="Tahoma" w:cs="Tahoma"/>
                <w:sz w:val="20"/>
                <w:szCs w:val="20"/>
              </w:rPr>
              <w:t>-</w:t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แบบคำขอขึ้นทะเบียนเกษตรกร (แบบ ทบก.01)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bookmarkStart w:id="0" w:name="_GoBack"/>
            <w:bookmarkEnd w:id="0"/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-</w:t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C14D7A" w:rsidRDefault="000B2BF5" w:rsidP="00C14D7A">
      <w:pPr>
        <w:spacing w:after="0"/>
        <w:jc w:val="right"/>
        <w:rPr>
          <w:rFonts w:ascii="Tahoma" w:hAnsi="Tahoma" w:cs="Tahoma"/>
          <w:color w:val="BFBFBF" w:themeColor="background1" w:themeShade="BF"/>
          <w:sz w:val="16"/>
          <w:szCs w:val="16"/>
        </w:rPr>
      </w:pPr>
      <w:r w:rsidRPr="00C14D7A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เอกสารฉบับนี้ดาวน์โหลดจากเว็บไซต์ศูนย์รวมข้อมูลการติดต่อราชการ</w:t>
      </w:r>
    </w:p>
    <w:p w:rsidR="000B2BF5" w:rsidRDefault="00DF19F7" w:rsidP="00E269AE">
      <w:pPr>
        <w:spacing w:after="0"/>
        <w:jc w:val="right"/>
        <w:rPr>
          <w:rFonts w:ascii="Tahoma" w:hAnsi="Tahoma" w:cs="Tahoma"/>
          <w:sz w:val="16"/>
          <w:szCs w:val="20"/>
        </w:rPr>
      </w:pPr>
      <w:hyperlink w:history="1" r:id="rId5">
        <w:r w:rsidR="0018011C" w:rsidRPr="00761570">
          <w:rPr>
            <w:rStyle w:val="Hyperlink"/>
            <w:rFonts w:ascii="Tahoma" w:hAnsi="Tahoma" w:cs="Tahoma"/>
            <w:sz w:val="16"/>
            <w:szCs w:val="16"/>
          </w:rPr>
          <w:t>www.info.go.th</w:t>
        </w:r>
      </w:hyperlink>
    </w:p>
    <w:p w:rsidR="0018011C" w:rsidRPr="0018011C" w:rsidRDefault="0018011C" w:rsidP="0018011C">
      <w:pPr>
        <w:spacing w:after="0" w:line="240" w:lineRule="auto"/>
        <w:jc w:val="right"/>
        <w:rPr>
          <w:rFonts w:ascii="Tahoma" w:hAnsi="Tahoma" w:cs="Tahoma"/>
          <w:b/>
          <w:bCs/>
          <w:color w:val="BFBFBF" w:themeColor="background1" w:themeShade="BF"/>
          <w:sz w:val="16"/>
          <w:szCs w:val="16"/>
        </w:rPr>
      </w:pPr>
      <w:r w:rsidRPr="0018011C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วันที่คู่มือมีผลบังคับใช้</w:t>
      </w:r>
      <w:r w:rsidRPr="0018011C">
        <w:rPr>
          <w:rFonts w:ascii="Tahoma" w:hAnsi="Tahoma" w:cs="Tahoma"/>
          <w:color w:val="BFBFBF" w:themeColor="background1" w:themeShade="BF"/>
          <w:sz w:val="16"/>
          <w:szCs w:val="16"/>
        </w:rPr>
        <w:t xml:space="preserve">: </w:t>
      </w:r>
      <w:r>
        <w:rPr>
          <w:rFonts w:ascii="Tahoma" w:hAnsi="Tahoma" w:cs="Tahoma"/>
          <w:noProof/>
          <w:color w:val="BFBFBF" w:themeColor="background1" w:themeShade="BF"/>
          <w:sz w:val="16"/>
          <w:szCs w:val="16"/>
        </w:rPr>
        <w:t>26/09/2562</w:t>
      </w:r>
    </w:p>
    <w:sectPr w:rsidR="0018011C" w:rsidRP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A5925"/>
    <w:rsid w:val="00224397"/>
    <w:rsid w:val="00282033"/>
    <w:rsid w:val="002D5CE3"/>
    <w:rsid w:val="00310762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95FA2"/>
    <w:rsid w:val="00727E67"/>
    <w:rsid w:val="00812105"/>
    <w:rsid w:val="00815F25"/>
    <w:rsid w:val="008B4E9A"/>
    <w:rsid w:val="008D6120"/>
    <w:rsid w:val="00974646"/>
    <w:rsid w:val="009A04E3"/>
    <w:rsid w:val="00A3213F"/>
    <w:rsid w:val="00A36052"/>
    <w:rsid w:val="00B4081B"/>
    <w:rsid w:val="00B424FF"/>
    <w:rsid w:val="00B86199"/>
    <w:rsid w:val="00C14D7A"/>
    <w:rsid w:val="00CA3FE9"/>
    <w:rsid w:val="00CC02C2"/>
    <w:rsid w:val="00CD595C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info.go.th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80364E"/>
    <w:rsid w:val="008B7B0C"/>
    <w:rsid w:val="009B4526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364E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803DD-0CB0-4FD5-BA10-9142BB4E8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3</cp:revision>
  <dcterms:created xsi:type="dcterms:W3CDTF">2015-07-20T08:12:00Z</dcterms:created>
  <dcterms:modified xsi:type="dcterms:W3CDTF">2015-07-20T08:24:00Z</dcterms:modified>
</cp:coreProperties>
</file>