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การออกใบอนุญาตผลิตอาหารสัตว์ควบคุมเฉพาะ  (อาหารสัตว์น้ำ) (N)</w:t>
      </w:r>
    </w:p>
    <w:p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</w:rPr>
        <w:t>กรมประมง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</w:rPr>
        <w:t>กระทรวงเกษตรและสหกรณ์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48DD1D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49.45pt,4pt" to="950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1. ผู้ขออนุญาตต้องปฏิบัติตามพระราชบัญญัติควบคุมคุณภาพอาหารสัตว์ พ.ศ. 2558 http://www.ratchakitcha.soc.go.th/DATA/PDF/2558/A/015/1.PDF</w:t>
        <w:br/>
        <w:t xml:space="preserve">2. ผู้ขออนุญาตต้องมีคุณสมบัติและไม่มีลักษณะต้องห้ามตามมาตรา 20 ของพระราชบัญญัติควบคุมคุณภาพอาหารสัตว์ พ.ศ. 2558 ดังนี้</w:t>
        <w:br/>
        <w:t xml:space="preserve"/>
        <w:br/>
        <w:t xml:space="preserve">(1) เป็นเจ้าของกิจการที่ประสงค์จะขอรับใบอนุญาต</w:t>
        <w:br/>
        <w:t xml:space="preserve">(2) มีอายุไม่ต่ำกว่ายี่สิบปีบริบูรณ์</w:t>
        <w:br/>
        <w:t xml:space="preserve">(3) มีถิ่นที่อยู่ในประเทศไทย</w:t>
        <w:br/>
        <w:t xml:space="preserve">(4) ไม่เป็นบุคคลล้มละลาย</w:t>
        <w:br/>
        <w:t xml:space="preserve">(5) ไม่เคยได้รับโทษจำคุกโดยคำพิพากษาถึงที่สุดหรือคำสั่งที่ชอบด้วยกฎหมายให้จำคุกในความผิดที่กฎหมายบัญญัติให้ถือเอาการกระทำโดยทุจริตเป็นองค์ประกอบหรือตามพระราชบัญญัตินี้ เว้นแต่พ้นโทษมาแล้วไม่น้อยกว่าสองปีก่อนวันขอรับใบอนุญาต</w:t>
        <w:br/>
        <w:t xml:space="preserve">(6) ไม่เป็นบุคคลวิกลจริตคนไร้ความสามารถหรือคนเสมือนไร้ความสามารถ</w:t>
        <w:br/>
        <w:t xml:space="preserve">(7) มีสถานที่ผลิตสถานที่นำเข้าสถานที่ขายหรือสถานที่เก็บอาหารสัตว์ควบคุมเฉพาะและอุปกรณ์ที่ใช้ในการผลิตการขายหรือการเก็บอาหารสัตว์ควบคุมเฉพาะและการควบคุมหรือรักษาคุณภาพอาหารสัตว์ควบคุมเฉพาะ ซึ่งมีลักษณะและจำนวนตามที่กำหนดในกฎกระทรวง</w:t>
        <w:br/>
        <w:t xml:space="preserve"/>
        <w:br/>
        <w:t xml:space="preserve">ในกรณีนิติบุคคลเป็นผู้ขออนุญาตผู้จัดการหรือผู้แทนของนิติบุคคลซึ่งเป็นผู้ดำเนินกิจการ ต้องมีคุณสมบัติตาม (2) และ (3) และไม่มีลักษณะต้องห้ามตาม (4) (5) หรือ (6)</w:t>
        <w:br/>
        <w:t xml:space="preserve"/>
        <w:br/>
        <w:t xml:space="preserve">3. กรณีเจ้าหน้าที่มีข้อสงสัยในเอกสารหลักฐานที่ยื่นมา เจ้าหน้าที่ผู้พิจารณาสามารถแจ้งให้ผู้ยื่นคำขอมาชี้แจงเพิ่มเติมได้</w:t>
        <w:br/>
        <w:t xml:space="preserve"/>
        <w:br/>
        <w:t xml:space="preserve">4. กรณีคำขอหรือเอกสารหลักฐานประกอบการพิจารณาไม่ครบถ้วนหรือไม่ถูกต้องและไม่อาจแก้ไขเพิ่มเติมได้ในขณะนั้น ผู้รับคำขอและผู้ยื่นคำขอจะต้องลงนามบันทึกความบกพร่องและรายการเอกสารหลักฐานที่ต้องยื่นเพิ่มเติมร่วมกันพร้อมกำหนดระยะเวลาให้ผู้ยื่นคำขอดำเนินการแก้ไขเพิ่มเติม หากผู้ยื่นคำขอไม่ดำเนินการแก้ไขเพิ่มเติมภายในระยะเวลาที่กำหนดจะถือว่าผู้ยื่นคำขอไม่ประสงค์จะยื่นคำขอ (กรณีมีการแก้ไขเพิ่มเติมคำขอหรือต้องส่งเอกสารหรือหลักฐานเพิ่มเติมตามที่เจ้าหน้าที่แจ้ง ผู้ขออนุญาตต้องดำเนินการภายใน 7 วันทำการ)</w:t>
        <w:br/>
        <w:t xml:space="preserve"/>
        <w:br/>
        <w:t xml:space="preserve">5. ขั้นตอนการดำเนินงานตามคู่มือจะเริ่มนับระยะเวลาตั้งแต่เจ้าหน้าที่ตรวจสอบเอกสารครบถ้วนถูกต้องตามที่ระบุในคู่มือประชาชนเรียบร้อยแล้ว</w:t>
        <w:br/>
        <w:t xml:space="preserve"/>
        <w:br/>
        <w:t xml:space="preserve">6. หลังจากผู้มีอำนาจลงนามในใบอนุญาตแล้ว เจ้าหน้าที่จะออกเลขที่ใบอนุญาตพร้อมทั้งจัดทำใบคำร้องขอชำระเงินค่าธรรมเนียมและแจ้งให้ผู้ขออนุญาตมารับใบอนุญาต โดยการยื่นคำร้องขอชำระเงินค่าธรรมเนียมต้องยื่นก่อนเวลา 16.00 น.</w:t>
        <w:br/>
        <w:t xml:space="preserve"/>
        <w:br/>
        <w:t xml:space="preserve">7. ใบอนุญาตผลิตอาหารสัตว์ควบคุมเฉพาะใช้ได้สามปีนับแต่วันที่ออกใบอนุญาต</w:t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B4081B" w:rsidRPr="001A5925" w:rsidRDefault="001A5925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(Website:  www4.fisheries.go.th/local/index.php/main/welcome/afr</w:t>
              <w:br/>
              <w:t xml:space="preserve">Email: afqc.dof@gmail.com)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="00B4081B"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  <w:p w:rsidR="00B4081B" w:rsidRPr="00B4081B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กลุ่มตรวจสอบและรับรองระบบคุณภาพอุตสาหกรรมการผลิตอาหารสัตว์น้ำ กองวิจัยและพัฒนาอาหารสัตว์น้ำ อาคารปลอดประสพ ชั้น 4 กรมประมง เกษตรกลาง แขวงลาดยาว เขตจตุจักร กรุงเทพมหานคร 10900  0 2562 0600-15 ต่อ 4403 โทรศัพท์/โทรสาร 0 2940 6149/ติดต่อด้วยตนเอง ณ หน่วยงาน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>19 วันทำการ</w:t>
      </w:r>
    </w:p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1.ผู้ขออนุญาตยื่นคำขอพร้อมเอกสารหลักฐานประกอบคำขอ</w:t>
              <w:br/>
              <w:t xml:space="preserve">2.เจ้าหน้าที่ตรวจสอบความถูกต้องครบถ้วนของคำขอและเอกสารหลักฐานประกอบคำขอ</w:t>
              <w:br/>
              <w:t xml:space="preserve"/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กรมประมง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เจ้าหน้าที่นัดหมายผู้ขออนุญาตและเข้าตรวจสอบสถานที่ผลิต</w:t>
              <w:br/>
              <w:t xml:space="preserve"/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(1.หากผู้ยื่นคำขอไม่ปฏิบัติตามที่นัดหมายหรือกระทำการใดที่ส่งผลให้เจ้าหน้าที่ไม่สามารถเข้าตรวจสอบสถานที่ผลิตได้ตามระยะเวลาที่นัดหมายจะถือว่าไม่ประสงค์ยื่นคำขอ</w:t>
              <w:br/>
              <w:t xml:space="preserve">2. กรณีผลการตรวจสอบสถานที่ไม่ผ่าน ผู้ประกอบการจะต้องดำเนินการแก้ไขให้แล้วเสร็จภายในระยะเวลาที่กำหนดและนัดหมายกับเจ้าหน้าที่เพื่อรับการตรวจสอบสถานที่อีกครั้ง โดยไม่นับรวมระยะเวลาที่ให้ผู้ประกอบการกลับไปแก้ไขข้อบกพร่องดังกล่าวซึ่งจะทำให้ระยะเวลาไม่เป็นไปตามที่ระบุไว้ข้างต้น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15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กรมประมง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เจ้าหน้าที่จัดทำใบอนุญาตและเสนอผู้มีอำนาจเพื่อพิจารณาลงนาม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กรมประมง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ผู้มีอำนาจลงนามในใบอนุญาต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2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กรมประมง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คำขออนุญาตผลิตอาหารสัตว์ควบคุมเฉพาะ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กรมปศุสัตว์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(1.กรณีเป็นบุคคลธรรมดาหรือเป็นผู้มาดำเนินการแทนให้นำบัตรประชาชนตัวจริงมาในวันยื่นคำขอ </w:t>
              <w:br/>
              <w:t xml:space="preserve">2. กรณีแต่งตั้งผู้ดำเนินกิจการให้แนบสำเนาบัตรประจำตัวประชาชนของผู้มอบอำนาจและผู้ดำเนินกิจการ </w:t>
              <w:br/>
              <w:t xml:space="preserve">3.กรณีมอบอำนาจให้ผู้อื่นมาดำเนินการแทนให้แนบสำเนาบัตรประจำตัวประชาชนของผู้มอบอำนาจ</w:t>
              <w:br/>
              <w:t xml:space="preserve">4.ลงนามรับรองสำเนาถูกต้องทุกหน้า)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ทะเบียนบ้าน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(1.กรณีมอบอำนาจให้ผู้อื่นมาดำเนินการแทนให้แนบสำเนาทะเบียนบ้านของผู้มอบอำนาจ 1 ฉบับ และผู้รับมอบอำนาจ 1 ฉบับ</w:t>
              <w:br/>
              <w:t xml:space="preserve">2.ลงนามรับรองสำเนาถูกต้องทุกหน้า)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ใบสำคัญการเปลี่ยนชื่อ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หนังสือรับรองนิติบุคคล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(1.กรณีนิติบุคคลเป็นผู้ขออนุญาตให้นำหนังสือรับรองนิติบุคคลตัวจริงมาในวันยื่นคำขอ</w:t>
              <w:br/>
              <w:t xml:space="preserve">2.เอกสารอายุไม่เกิน 6 เดือน</w:t>
              <w:br/>
              <w:t xml:space="preserve">3.ลงนามรับรองสำเนาเอกสารทุกหน้าตามเงื่อนไขที่กำหนดในหนังสือรับรอง)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กรมพัฒนาธุรกิจการค้า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หนังสือเดินทาง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(1.กรณีผู้ขออนุญาตเป็นชาวต่างชาติ</w:t>
              <w:br/>
              <w:t xml:space="preserve">2.ลงนามรับรองสำเนาถูกต้องทุกหน้า)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ใบอนุญาตทำงานในประเทศไทย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กรมการจัดหางาน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8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ใบอนุญาตประกอบธุรกิจสำหรับคนต่างด้าว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กรมพัฒนาธุรกิจการค้า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9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หนังสือแต่งตั้งผู้ดำเนินกิจการ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(1.กรณีมีการแต่งตั้งผู้ดำเนินกิจการ</w:t>
              <w:br/>
              <w:t xml:space="preserve">2.ติดอากรแสตมป์ 30 บาท)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10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หนังสือมอบอำนาจ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(1.กรณีมีการมอบอำนาจให้ผู้อื่นมาดำเนินการ</w:t>
              <w:br/>
              <w:t xml:space="preserve">2.กรณีนิติบุคคลเป็นผู้มอบอำนาจให้แนบหนังสือรับรองนิติบุคคล</w:t>
              <w:br/>
              <w:t xml:space="preserve">3.ติดอากรแสตมป์ 30 บาท)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เอกสารสิทธิเกี่ยวกับสถานที่ผลิตและสถานที่เก็บอาหารสัตว์ควบคุมเฉพาะ เช่น  สำเนาสัญญาเช่า เป็นต้น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แผนที่แสดงสถานที่ผลิตและสถานที่เก็บอาหารสัตว์ควบคุมเฉพาะ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ใบอนุญาตประกอบกิจการที่เป็นอันตรายต่อสุขภาพของสถานที่ผลิตอาหารสัตว์ควบคุมเฉพาะ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(กรณีที่เป็นกิจการค้าซึ่งต้องได้รับใบอนุญาตประกอบกิจการที่เป็นอันตรายต่อสุขภาพ 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กรมส่งเสริมการปกครองท้องถิ่น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ใบอนุญาตประกอบกิจการโรงงาน หรือ ใบรับแจ้งการประกอบกิจการโรงงานตามกฎหมายว่าด้วยโรงงาน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(กรณีที่เป็นโรงงานที่ต้องแจ้งการประกอบกิจการหรือต้องได้รับอนุญาตตามกฎหมายว่าด้วยโรงงาน)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กรมโรงงานอุตสาหกรรม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รายการเครื่องจักร เครื่องมือ พร้อมอุปกรณ์ที่ใช้ในการผลิต ชนิด ขนาด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เอกสารแสดงกระบวนการผลิตอาหารสัตว์ควบคุมเฉพาะ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แบบรายงานผลการผลิตอาหารสัตว์ควบคุมเฉพาะ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:rsidTr="008D6120">
        <w:tc>
          <w:tcPr>
            <w:tcW w:w="846" w:type="dxa"/>
          </w:tcPr>
          <w:p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ใบอนุญาตผลิตอาหารสัตว์ควบคุมเฉพาะ กรณีประสิทธิภาพในการผลิตไม่เกิน 10 ตันต่อชั่วโมง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(เป็นค่าธรรมเนียมที่กำหนดตามพระราชบัญญัติควบคุมคุณภาพอาหารสัตว์ พ.ศ. 2558)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1,500 บาท</w:t>
            </w:r>
          </w:p>
          <w:p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  <w:tr w:rsidR="00812105" w:rsidRPr="00812105" w:rsidTr="008D6120">
        <w:tc>
          <w:tcPr>
            <w:tcW w:w="846" w:type="dxa"/>
          </w:tcPr>
          <w:p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ใบอนุญาตผลิตอาหารสัตว์ควบคุมเฉพาะ กรณีประสิทธิภาพในการผลิตเกิน 10 ตันต่อชั่วโมง ส่วนที่เกิน 10 ตันต่อชั่วโมง คิดเพิ่มจากค่าธรรมเนียมในข้อ 1 ตันละ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(1. เศษของหนึ่งตันให้คิดเป็นหนึ่งตัน</w:t>
              <w:br/>
              <w:t xml:space="preserve">2. ตัวอย่างการคำนวนค่าธรรมเนียมเช่นกำลังผลิต 12 ตันต่อชั่วโมงค่าธรรมเนียม 2,500 บาท/ฉบับ (10 ตันแรกคิด 1,500 บาทส่วนที่เกิน (2 ตัน) คิด 1,000 บาท (500 บาท x 2 ตัน) รวมค่าธรรมเนียม 2,500 บาท (1,500+1,000 บาท ))</w:t>
              <w:br/>
              <w:t xml:space="preserve">3.เป็นค่าธรรมเนียมที่กำหนดตามพระราชบัญญัติควบคุมคุณภาพอาหารสัตว์ พ.ศ. 2558)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500 บาท</w:t>
            </w:r>
          </w:p>
          <w:p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กองวิจัยและพัฒนาอาหารสัตว์น้ำ กรมประมง เกษตรกลาง แขวงลาดยาว เขตจตุจักร กรุงเทพมหานคร 10900 โทรศัพท์ 0 2562 0600-15 ต่อ 4518, 4403 โทรสาร 0 2562 0513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ศูนย์ประสานงานราชการใสสะอาดกรมประมง โทรศัพท์ 0 2562 0600 ต่อ 0 โทรสาร 0 2561 2340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คำขออนุญาตผลิตอาหารสัตว์ควบคุมเฉพาะ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bookmarkStart w:id="0" w:name="_GoBack"/>
            <w:bookmarkEnd w:id="0"/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หมายเหตุ</w:t>
      </w:r>
    </w:p>
    <w:p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-</w:t>
      </w: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C14D7A" w:rsidRDefault="000B2BF5" w:rsidP="00C14D7A">
      <w:pPr>
        <w:spacing w:after="0"/>
        <w:jc w:val="right"/>
        <w:rPr>
          <w:rFonts w:ascii="Tahoma" w:hAnsi="Tahoma" w:cs="Tahoma"/>
          <w:color w:val="BFBFBF" w:themeColor="background1" w:themeShade="BF"/>
          <w:sz w:val="16"/>
          <w:szCs w:val="16"/>
        </w:rPr>
      </w:pPr>
      <w:r w:rsidRPr="00C14D7A">
        <w:rPr>
          <w:rFonts w:ascii="Tahoma" w:hAnsi="Tahoma" w:cs="Tahoma" w:hint="cs"/>
          <w:color w:val="BFBFBF" w:themeColor="background1" w:themeShade="BF"/>
          <w:sz w:val="16"/>
          <w:szCs w:val="16"/>
          <w:cs/>
        </w:rPr>
        <w:t>เอกสารฉบับนี้ดาวน์โหลดจากเว็บไซต์ศูนย์รวมข้อมูลการติดต่อราชการ</w:t>
      </w:r>
    </w:p>
    <w:p w:rsidR="000B2BF5" w:rsidRDefault="00DF19F7" w:rsidP="00E269AE">
      <w:pPr>
        <w:spacing w:after="0"/>
        <w:jc w:val="right"/>
        <w:rPr>
          <w:rFonts w:ascii="Tahoma" w:hAnsi="Tahoma" w:cs="Tahoma"/>
          <w:sz w:val="16"/>
          <w:szCs w:val="20"/>
        </w:rPr>
      </w:pPr>
      <w:hyperlink w:history="1" r:id="rId5">
        <w:r w:rsidR="0018011C" w:rsidRPr="00761570">
          <w:rPr>
            <w:rStyle w:val="Hyperlink"/>
            <w:rFonts w:ascii="Tahoma" w:hAnsi="Tahoma" w:cs="Tahoma"/>
            <w:sz w:val="16"/>
            <w:szCs w:val="16"/>
          </w:rPr>
          <w:t>www.info.go.th</w:t>
        </w:r>
      </w:hyperlink>
    </w:p>
    <w:p w:rsidR="0018011C" w:rsidRPr="0018011C" w:rsidRDefault="0018011C" w:rsidP="0018011C">
      <w:pPr>
        <w:spacing w:after="0" w:line="240" w:lineRule="auto"/>
        <w:jc w:val="right"/>
        <w:rPr>
          <w:rFonts w:ascii="Tahoma" w:hAnsi="Tahoma" w:cs="Tahoma"/>
          <w:b/>
          <w:bCs/>
          <w:color w:val="BFBFBF" w:themeColor="background1" w:themeShade="BF"/>
          <w:sz w:val="16"/>
          <w:szCs w:val="16"/>
        </w:rPr>
      </w:pPr>
      <w:r w:rsidRPr="0018011C">
        <w:rPr>
          <w:rFonts w:ascii="Tahoma" w:hAnsi="Tahoma" w:cs="Tahoma" w:hint="cs"/>
          <w:color w:val="BFBFBF" w:themeColor="background1" w:themeShade="BF"/>
          <w:sz w:val="16"/>
          <w:szCs w:val="16"/>
          <w:cs/>
        </w:rPr>
        <w:t>วันที่คู่มือมีผลบังคับใช้</w:t>
      </w:r>
      <w:r w:rsidRPr="0018011C">
        <w:rPr>
          <w:rFonts w:ascii="Tahoma" w:hAnsi="Tahoma" w:cs="Tahoma"/>
          <w:color w:val="BFBFBF" w:themeColor="background1" w:themeShade="BF"/>
          <w:sz w:val="16"/>
          <w:szCs w:val="16"/>
        </w:rPr>
        <w:t xml:space="preserve">: </w:t>
      </w:r>
      <w:r>
        <w:rPr>
          <w:rFonts w:ascii="Tahoma" w:hAnsi="Tahoma" w:cs="Tahoma"/>
          <w:noProof/>
          <w:color w:val="BFBFBF" w:themeColor="background1" w:themeShade="BF"/>
          <w:sz w:val="16"/>
          <w:szCs w:val="16"/>
        </w:rPr>
        <w:t>28/08/2563</w:t>
      </w:r>
    </w:p>
    <w:sectPr w:rsidR="0018011C" w:rsidRPr="0018011C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A5925"/>
    <w:rsid w:val="00224397"/>
    <w:rsid w:val="00282033"/>
    <w:rsid w:val="002D5CE3"/>
    <w:rsid w:val="00310762"/>
    <w:rsid w:val="003A318D"/>
    <w:rsid w:val="004D7C74"/>
    <w:rsid w:val="00513AE8"/>
    <w:rsid w:val="00527864"/>
    <w:rsid w:val="00541FF4"/>
    <w:rsid w:val="00586D86"/>
    <w:rsid w:val="00606261"/>
    <w:rsid w:val="00646D41"/>
    <w:rsid w:val="0065732E"/>
    <w:rsid w:val="0067367B"/>
    <w:rsid w:val="00695FA2"/>
    <w:rsid w:val="00727E67"/>
    <w:rsid w:val="00812105"/>
    <w:rsid w:val="00815F25"/>
    <w:rsid w:val="008B4E9A"/>
    <w:rsid w:val="008D6120"/>
    <w:rsid w:val="00974646"/>
    <w:rsid w:val="009A04E3"/>
    <w:rsid w:val="00A3213F"/>
    <w:rsid w:val="00A36052"/>
    <w:rsid w:val="00B4081B"/>
    <w:rsid w:val="00B424FF"/>
    <w:rsid w:val="00B86199"/>
    <w:rsid w:val="00C14D7A"/>
    <w:rsid w:val="00CA3FE9"/>
    <w:rsid w:val="00CC02C2"/>
    <w:rsid w:val="00CD595C"/>
    <w:rsid w:val="00DF19F7"/>
    <w:rsid w:val="00E269AE"/>
    <w:rsid w:val="00E73DC4"/>
    <w:rsid w:val="00E8524B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info.go.th" TargetMode="Externa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64E"/>
    <w:rsid w:val="003D3954"/>
    <w:rsid w:val="004C7D26"/>
    <w:rsid w:val="0056046F"/>
    <w:rsid w:val="005B7A39"/>
    <w:rsid w:val="005D5EED"/>
    <w:rsid w:val="00681D5B"/>
    <w:rsid w:val="0080364E"/>
    <w:rsid w:val="008B7B0C"/>
    <w:rsid w:val="009B4526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0364E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0803DD-0CB0-4FD5-BA10-9142BB4E8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846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PC</cp:lastModifiedBy>
  <cp:revision>3</cp:revision>
  <dcterms:created xsi:type="dcterms:W3CDTF">2015-07-20T08:12:00Z</dcterms:created>
  <dcterms:modified xsi:type="dcterms:W3CDTF">2015-07-20T08:24:00Z</dcterms:modified>
</cp:coreProperties>
</file>