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0A2D988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797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6046CB">
        <w:rPr>
          <w:rFonts w:ascii="TH SarabunPSK" w:hAnsi="TH SarabunPSK" w:cs="TH SarabunPSK" w:hint="cs"/>
          <w:sz w:val="32"/>
          <w:szCs w:val="32"/>
          <w:cs/>
        </w:rPr>
        <w:t>032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6046CB">
        <w:rPr>
          <w:rFonts w:ascii="TH SarabunPSK" w:hAnsi="TH SarabunPSK" w:cs="TH SarabunPSK" w:hint="cs"/>
          <w:sz w:val="32"/>
          <w:szCs w:val="32"/>
          <w:cs/>
        </w:rPr>
        <w:t>65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6CB">
        <w:rPr>
          <w:rFonts w:ascii="TH SarabunPSK" w:hAnsi="TH SarabunPSK" w:cs="TH SarabunPSK" w:hint="cs"/>
          <w:sz w:val="32"/>
          <w:szCs w:val="32"/>
          <w:cs/>
        </w:rPr>
        <w:t>78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251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6046CB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264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6046CB">
        <w:rPr>
          <w:rFonts w:ascii="TH SarabunPSK" w:hAnsi="TH SarabunPSK" w:cs="TH SarabunPSK" w:hint="cs"/>
          <w:sz w:val="32"/>
          <w:szCs w:val="32"/>
          <w:cs/>
        </w:rPr>
        <w:t>31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413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690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</w:t>
      </w:r>
      <w:r w:rsidR="006046C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014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6046CB">
        <w:rPr>
          <w:rFonts w:ascii="TH SarabunPSK" w:hAnsi="TH SarabunPSK" w:cs="TH SarabunPSK" w:hint="cs"/>
          <w:sz w:val="32"/>
          <w:szCs w:val="32"/>
          <w:cs/>
        </w:rPr>
        <w:t>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149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6046CB">
        <w:rPr>
          <w:rFonts w:ascii="TH SarabunPSK" w:hAnsi="TH SarabunPSK" w:cs="TH SarabunPSK" w:hint="cs"/>
          <w:sz w:val="32"/>
          <w:szCs w:val="32"/>
          <w:cs/>
        </w:rPr>
        <w:t>161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6046CB">
        <w:rPr>
          <w:rFonts w:ascii="TH SarabunPSK" w:hAnsi="TH SarabunPSK" w:cs="TH SarabunPSK"/>
          <w:sz w:val="32"/>
          <w:szCs w:val="32"/>
        </w:rPr>
        <w:t>671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1FE791D3" w14:textId="39EF83BA" w:rsidR="00020659" w:rsidRPr="00020659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="00020659" w:rsidRPr="00020659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="00020659" w:rsidRPr="00020659">
        <w:rPr>
          <w:rFonts w:ascii="TH SarabunPSK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11D2154F" w14:textId="36F69549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2567 ถึง 31 ธันวาคม 2567 มีปริมาณฝนรวม 17,122.42  มิลลิเมตรมี ฝนตก 129 วัน ซึ่งเดือนที่มีฝนตกมากที่สุดคือเดือน ธันวาคม 2567 วัดปริมาณได้ 1,374 มิลลิเมตร</w:t>
      </w:r>
    </w:p>
    <w:p w14:paraId="43884061" w14:textId="17814B2E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>(3) ความต้องการใช้น้ำของจังหวัดจำแนก 4 ด้าน (รวม 878.99 ล้าน ลบ.ม.)</w:t>
      </w:r>
    </w:p>
    <w:p w14:paraId="5D1AAA6B" w14:textId="2CEC8EF7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308BB43" w14:textId="2D75E28B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6104E4DC" w14:textId="53E89795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13CCBEDD" w14:textId="6C9AA07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02065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F42C456" w14:textId="72CB8CBA" w:rsidR="00020659" w:rsidRPr="00020659" w:rsidRDefault="00020659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                                                          </w:t>
      </w:r>
      <w:r w:rsidR="00144792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/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ที่มา</w:t>
      </w:r>
      <w:r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โครงการชลประทานปัตตานี</w:t>
      </w:r>
    </w:p>
    <w:p w14:paraId="4B965568" w14:textId="4DF343A3" w:rsidR="00C72ABA" w:rsidRPr="00887D34" w:rsidRDefault="00C72ABA" w:rsidP="0002065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</w:t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020659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5773897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774906">
        <w:rPr>
          <w:rFonts w:ascii="TH SarabunPSK" w:hAnsi="TH SarabunPSK" w:cs="TH SarabunPSK" w:hint="cs"/>
          <w:sz w:val="32"/>
          <w:szCs w:val="32"/>
          <w:cs/>
          <w:lang w:val="en-GB"/>
        </w:rPr>
        <w:t>281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D34AF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402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79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59481F">
        <w:rPr>
          <w:rFonts w:ascii="TH SarabunPSK" w:hAnsi="TH SarabunPSK" w:cs="TH SarabunPSK" w:hint="cs"/>
          <w:sz w:val="32"/>
          <w:szCs w:val="32"/>
          <w:cs/>
          <w:lang w:val="en-GB"/>
        </w:rPr>
        <w:t>694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9481F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9481F">
        <w:rPr>
          <w:rFonts w:ascii="TH SarabunPSK" w:hAnsi="TH SarabunPSK" w:cs="TH SarabunPSK"/>
          <w:sz w:val="32"/>
          <w:szCs w:val="32"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75023E70" w14:textId="77777777" w:rsidR="00052458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28815ADA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2F9C22D7" w14:textId="77777777" w:rsidR="00052458" w:rsidRDefault="00052458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1951D4C5" w14:textId="058738D6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509B49E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bookmarkStart w:id="0" w:name="_Hlk194585299"/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24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951.55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394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 </w:t>
      </w:r>
      <w:bookmarkEnd w:id="0"/>
    </w:p>
    <w:p w14:paraId="512DDFE0" w14:textId="77777777" w:rsidR="002F3C4B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>10</w:t>
      </w:r>
      <w:r w:rsidR="002F3C4B" w:rsidRPr="002F3C4B">
        <w:rPr>
          <w:rFonts w:ascii="TH SarabunPSK" w:hAnsi="TH SarabunPSK" w:cs="TH SarabunPSK"/>
          <w:sz w:val="32"/>
          <w:szCs w:val="32"/>
          <w:lang w:val="en-GB"/>
        </w:rPr>
        <w:t>,</w:t>
      </w:r>
      <w:r w:rsidR="002F3C4B" w:rsidRPr="002F3C4B">
        <w:rPr>
          <w:rFonts w:ascii="TH SarabunPSK" w:hAnsi="TH SarabunPSK" w:cs="TH SarabunPSK"/>
          <w:sz w:val="32"/>
          <w:szCs w:val="32"/>
          <w:cs/>
          <w:lang w:val="en-GB"/>
        </w:rPr>
        <w:t xml:space="preserve">188.87 ตัน ผลผลิตเฉลี่ย 438 กิโลกรัมต่อไร่  </w:t>
      </w:r>
    </w:p>
    <w:p w14:paraId="17020E09" w14:textId="2398402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128,594.50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450.76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081D4B8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52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272.74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368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18B1435B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28,983.15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13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1BEFE8E0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3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574.77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609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7EF2D64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2F3C4B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549.06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3639593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756.40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264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CBC3CD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2F3C4B">
        <w:rPr>
          <w:rFonts w:ascii="TH SarabunPSK" w:hAnsi="TH SarabunPSK" w:cs="TH SarabunPSK" w:hint="cs"/>
          <w:sz w:val="32"/>
          <w:szCs w:val="32"/>
          <w:cs/>
        </w:rPr>
        <w:t>714.22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3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2F3C4B">
        <w:rPr>
          <w:rFonts w:ascii="TH SarabunPSK" w:hAnsi="TH SarabunPSK" w:cs="TH SarabunPSK" w:hint="cs"/>
          <w:sz w:val="32"/>
          <w:szCs w:val="32"/>
          <w:cs/>
          <w:lang w:val="en-GB"/>
        </w:rPr>
        <w:t>442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3ABCBBE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73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952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51,664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0450F86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696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04D1EBB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ไข่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282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ไก่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ไข่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31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923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1E15AAAB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6A244A">
        <w:rPr>
          <w:rFonts w:ascii="TH SarabunPSK" w:hAnsi="TH SarabunPSK" w:cs="TH SarabunPSK" w:hint="cs"/>
          <w:sz w:val="32"/>
          <w:szCs w:val="32"/>
          <w:cs/>
          <w:lang w:val="en-GB"/>
        </w:rPr>
        <w:t>521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210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77E791E" w14:textId="5DF707B0" w:rsidR="006A244A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โคนม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56      ตัว               - กระบือ          1,319     ตัว</w:t>
      </w:r>
    </w:p>
    <w:p w14:paraId="7B2E495E" w14:textId="59A68878" w:rsidR="006A244A" w:rsidRPr="00887D34" w:rsidRDefault="006A244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 นกกระทา          42,257 ตัว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- </w:t>
      </w:r>
      <w:r w:rsidR="00991DD5">
        <w:rPr>
          <w:rFonts w:ascii="TH SarabunPSK" w:hAnsi="TH SarabunPSK" w:cs="TH SarabunPSK" w:hint="cs"/>
          <w:sz w:val="32"/>
          <w:szCs w:val="32"/>
          <w:cs/>
          <w:lang w:val="en-GB"/>
        </w:rPr>
        <w:t>เป็ดเทศ         238,231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C62DBA5" w14:textId="77777777" w:rsidR="00052458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</w:p>
    <w:p w14:paraId="42A8CA17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FBAE4D" w14:textId="77777777" w:rsidR="00052458" w:rsidRDefault="00052458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605DBBD4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213A3401" w14:textId="77777777" w:rsidR="00436F68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43B5A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8B52E83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69935B9" w14:textId="77777777" w:rsidR="00436F68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1882D2A" w14:textId="48C2D73D" w:rsidR="00C72ABA" w:rsidRPr="00887D34" w:rsidRDefault="00436F68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9999FE2" w:rsidR="00C72ABA" w:rsidRPr="00CF0555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CF0555" w:rsidRPr="00CF0555">
        <w:rPr>
          <w:rFonts w:ascii="TH SarabunPSK" w:hAnsi="TH SarabunPSK" w:cs="TH SarabunPSK" w:hint="cs"/>
          <w:sz w:val="32"/>
          <w:szCs w:val="32"/>
          <w:cs/>
          <w:lang w:val="en-GB"/>
        </w:rPr>
        <w:t>อาหารทะเลแปรรูป</w:t>
      </w:r>
    </w:p>
    <w:p w14:paraId="3AE8604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61A9E18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15978968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1FF1A224" w14:textId="154DDB8B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หมวกกะปิเยาะ</w:t>
      </w:r>
      <w:proofErr w:type="spellStart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ห์</w:t>
      </w:r>
      <w:proofErr w:type="spellEnd"/>
      <w:r w:rsidR="00E02DA8">
        <w:rPr>
          <w:rFonts w:ascii="TH SarabunPSK" w:hAnsi="TH SarabunPSK" w:cs="TH SarabunPSK" w:hint="cs"/>
          <w:sz w:val="32"/>
          <w:szCs w:val="32"/>
          <w:cs/>
          <w:lang w:val="en-GB"/>
        </w:rPr>
        <w:t>บ้านกะมิยอ</w:t>
      </w:r>
    </w:p>
    <w:p w14:paraId="13E5F5EE" w14:textId="77777777" w:rsidR="00C72ABA" w:rsidRPr="00CF055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6DF70D69" w:rsidR="00C72ABA" w:rsidRPr="00CF0555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Pr="00CF0555">
        <w:rPr>
          <w:rFonts w:ascii="TH SarabunPSK" w:hAnsi="TH SarabunPSK" w:cs="TH SarabunPSK"/>
          <w:sz w:val="32"/>
          <w:szCs w:val="32"/>
          <w:lang w:val="en-GB"/>
        </w:rPr>
        <w:tab/>
      </w:r>
      <w:r w:rsidR="00547C9A" w:rsidRPr="00CF0555">
        <w:rPr>
          <w:rFonts w:ascii="TH SarabunPSK" w:hAnsi="TH SarabunPSK" w:cs="TH SarabunPSK"/>
          <w:sz w:val="32"/>
          <w:szCs w:val="32"/>
          <w:lang w:val="en-GB"/>
        </w:rPr>
        <w:t>Facebook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,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CF0555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CF055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CF0555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 w:rsidRPr="00CF0555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CF0555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5811119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กลุ่มอาชีพปลาไส้ตันตากแห้งสายบุรี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E02DA8" w:rsidRPr="00E02DA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E02DA8">
        <w:rPr>
          <w:rFonts w:ascii="TH SarabunPSK" w:hAnsi="TH SarabunPSK" w:cs="TH SarabunPSK"/>
          <w:sz w:val="32"/>
          <w:szCs w:val="32"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E02DA8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E02DA8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E02DA8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E02DA8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6A024832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ข้าวเกรียบปลาซีรีน</w:t>
      </w:r>
    </w:p>
    <w:p w14:paraId="43157456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3D89DB8D" w14:textId="77777777" w:rsidR="00A51C20" w:rsidRDefault="00C72ABA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51C20" w:rsidRPr="00A51C20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</w:t>
      </w:r>
    </w:p>
    <w:p w14:paraId="52476792" w14:textId="63F5270F" w:rsidR="00C72ABA" w:rsidRPr="00A51C20" w:rsidRDefault="00A51C20" w:rsidP="00A51C20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A51C20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กลุ่มอาชีพทำ</w:t>
      </w:r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น้ำ</w:t>
      </w:r>
      <w:proofErr w:type="spellStart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ู</w:t>
      </w:r>
      <w:proofErr w:type="spellEnd"/>
      <w:r w:rsidRPr="00A51C20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185D25A8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A51C20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A51C20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A51C20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A51C20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A51C20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293E3C8C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CF0555">
        <w:rPr>
          <w:rFonts w:ascii="TH SarabunPSK" w:hAnsi="TH SarabunPSK" w:cs="TH SarabunPSK"/>
          <w:color w:val="EE0000"/>
          <w:sz w:val="32"/>
          <w:szCs w:val="32"/>
          <w:cs/>
          <w:lang w:val="en-GB"/>
        </w:rPr>
        <w:tab/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กลุ่มผู้ผลิตน้ำ</w:t>
      </w:r>
      <w:proofErr w:type="spellStart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บู</w:t>
      </w:r>
      <w:proofErr w:type="spellEnd"/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>ดูปะเสยะวอ</w:t>
      </w:r>
    </w:p>
    <w:p w14:paraId="5A247996" w14:textId="39FBAF13" w:rsidR="00C72ABA" w:rsidRPr="006844D5" w:rsidRDefault="00C72ABA" w:rsidP="00A51C20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="00A51C20" w:rsidRPr="006844D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="00A51C20" w:rsidRPr="006844D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ร้านของฝากในประเทศ</w:t>
      </w:r>
    </w:p>
    <w:p w14:paraId="44594AC1" w14:textId="77777777" w:rsidR="00C72ABA" w:rsidRPr="006844D5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6844D5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6844D5">
        <w:rPr>
          <w:rFonts w:ascii="TH SarabunPSK" w:hAnsi="TH SarabunPSK" w:cs="TH SarabunPSK"/>
          <w:sz w:val="32"/>
          <w:szCs w:val="32"/>
          <w:lang w:val="en-GB"/>
        </w:rPr>
        <w:tab/>
      </w:r>
      <w:r w:rsidRPr="006844D5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Pr="006844D5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i/>
          <w:iCs/>
          <w:sz w:val="32"/>
          <w:szCs w:val="32"/>
        </w:rPr>
        <w:tab/>
      </w:r>
      <w:r w:rsidRPr="006844D5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6844D5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817EAD0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81971DB" w14:textId="77777777" w:rsidR="00436F68" w:rsidRPr="006844D5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1C75D67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957DFE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193113E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9A8B848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8EBAB14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1DD211B" w14:textId="77777777" w:rsidR="00251A03" w:rsidRDefault="00251A0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sz w:val="32"/>
          <w:szCs w:val="32"/>
          <w:lang w:val="en-GB"/>
        </w:rPr>
      </w:pPr>
    </w:p>
    <w:p w14:paraId="71E822AD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D505462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A0028FC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0A1EB0F" w14:textId="77777777" w:rsidR="00436F68" w:rsidRDefault="00436F68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6992628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D409B5">
        <w:rPr>
          <w:rFonts w:ascii="TH SarabunPSK" w:hAnsi="TH SarabunPSK" w:cs="TH SarabunPSK" w:hint="cs"/>
          <w:sz w:val="32"/>
          <w:szCs w:val="32"/>
          <w:cs/>
        </w:rPr>
        <w:t>5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D409B5">
        <w:rPr>
          <w:rFonts w:ascii="TH SarabunPSK" w:hAnsi="TH SarabunPSK" w:cs="TH SarabunPSK" w:hint="cs"/>
          <w:sz w:val="32"/>
          <w:szCs w:val="32"/>
          <w:cs/>
        </w:rPr>
        <w:t>038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0ABC6B70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D409B5" w:rsidRPr="00D409B5">
        <w:rPr>
          <w:rFonts w:ascii="TH SarabunPSK" w:hAnsi="TH SarabunPSK" w:cs="TH SarabunPSK"/>
          <w:sz w:val="32"/>
          <w:szCs w:val="32"/>
          <w:cs/>
        </w:rPr>
        <w:t>ผลการจัดชั้นความเข้มแข็งจังหวัดปัตตานี ประจำปีงบประมาณ พ.ศ.2567</w:t>
      </w:r>
    </w:p>
    <w:p w14:paraId="4210135D" w14:textId="77777777" w:rsidR="00235CE9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1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 4   สหกรณ์</w:t>
      </w:r>
    </w:p>
    <w:p w14:paraId="2E6DABFE" w14:textId="28EC387D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2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11  สหกรณ์</w:t>
      </w:r>
    </w:p>
    <w:p w14:paraId="406BEDD7" w14:textId="31052903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>ระดับชั้น 3</w:t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</w:r>
      <w:r w:rsidR="00235CE9" w:rsidRPr="00235CE9">
        <w:rPr>
          <w:rFonts w:ascii="TH SarabunPSK" w:hAnsi="TH SarabunPSK" w:cs="TH SarabunPSK"/>
          <w:sz w:val="32"/>
          <w:szCs w:val="32"/>
          <w:cs/>
        </w:rPr>
        <w:tab/>
        <w:t>จำนวน    21  สหกรณ์</w:t>
      </w:r>
    </w:p>
    <w:p w14:paraId="2DCD075C" w14:textId="4A4658A7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235CE9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2DA03010" w14:textId="3A4A9CC6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กรมส่งเสริมสหกรณ์ดำเนินการจัดผลการจัดชั้นความเข้มแข็งปีละ 1 ครั้ง</w:t>
      </w:r>
    </w:p>
    <w:p w14:paraId="145743DC" w14:textId="671E47AD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3)  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มูลค่าธุรกิจสหกรณ์ประจำปีงบประมาณ พ.ศ.2568 จำนวน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316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3644CB">
        <w:rPr>
          <w:rFonts w:ascii="TH SarabunPSK" w:eastAsia="Calibri" w:hAnsi="TH SarabunPSK" w:cs="TH SarabunPSK"/>
          <w:sz w:val="32"/>
          <w:szCs w:val="32"/>
        </w:rPr>
        <w:t>583</w:t>
      </w:r>
      <w:r w:rsidR="00235CE9" w:rsidRPr="00235CE9">
        <w:rPr>
          <w:rFonts w:ascii="TH SarabunPSK" w:eastAsia="Calibri" w:hAnsi="TH SarabunPSK" w:cs="TH SarabunPSK"/>
          <w:sz w:val="32"/>
          <w:szCs w:val="32"/>
        </w:rPr>
        <w:t>,</w:t>
      </w:r>
      <w:r w:rsidR="003644CB">
        <w:rPr>
          <w:rFonts w:ascii="TH SarabunPSK" w:eastAsia="Calibri" w:hAnsi="TH SarabunPSK" w:cs="TH SarabunPSK"/>
          <w:sz w:val="32"/>
          <w:szCs w:val="32"/>
        </w:rPr>
        <w:t>727.27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ล้านบาทสะสม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235CE9" w:rsidRPr="00235CE9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(1ก.ย.6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6A61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1134D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644CB">
        <w:rPr>
          <w:rFonts w:ascii="TH SarabunPSK" w:eastAsia="Calibri" w:hAnsi="TH SarabunPSK" w:cs="TH SarabunPSK" w:hint="cs"/>
          <w:sz w:val="32"/>
          <w:szCs w:val="32"/>
          <w:cs/>
        </w:rPr>
        <w:t>มีนาคม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6012D">
        <w:rPr>
          <w:rFonts w:ascii="TH SarabunPSK" w:eastAsia="Calibri" w:hAnsi="TH SarabunPSK" w:cs="TH SarabunPSK" w:hint="cs"/>
          <w:sz w:val="32"/>
          <w:szCs w:val="32"/>
          <w:cs/>
        </w:rPr>
        <w:t>8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378E96B4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BC08A8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643E95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644B4C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34AD222" w14:textId="77777777" w:rsidR="00436F68" w:rsidRDefault="00436F68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08256" w14:textId="0CA9A5D0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191F5CD6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0A58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2B5D851F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083ACCF6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0A58D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และตรวจต่ออายุแปลง 1 ราย / 1 แปลง 1 ไร่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443A03DE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469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890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150.7443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62A048EE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A58DF">
        <w:rPr>
          <w:rFonts w:ascii="TH SarabunPSK" w:eastAsia="Calibri" w:hAnsi="TH SarabunPSK" w:cs="TH SarabunPSK"/>
          <w:sz w:val="32"/>
          <w:szCs w:val="32"/>
        </w:rPr>
        <w:t>950.483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509CAB08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148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144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58DF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07E92890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B8301CB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4B220AE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546AAFBB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230D10D1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0D972" w:rsidR="00726699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2279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19F08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B369C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13E2B6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477B9E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917F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1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96DDE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0052DBAB" w14:textId="77777777" w:rsidR="00436F68" w:rsidRDefault="00436F68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CB701C" w14:textId="486C5DAF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proofErr w:type="gramEnd"/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5990D879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18D590AE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2279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666893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39C8165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A2D87F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50A50E3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92384B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227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031D99CE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730B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547.626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40CAF62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458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561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B4726D">
        <w:rPr>
          <w:rFonts w:ascii="TH SarabunPSK" w:eastAsia="Calibri" w:hAnsi="TH SarabunPSK" w:cs="TH SarabunPSK"/>
          <w:sz w:val="32"/>
          <w:szCs w:val="32"/>
        </w:rPr>
        <w:t>825.566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56E367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113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107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730BCD">
        <w:rPr>
          <w:rFonts w:ascii="TH SarabunPSK" w:eastAsia="Calibri" w:hAnsi="TH SarabunPSK" w:cs="TH SarabunPSK" w:hint="cs"/>
          <w:sz w:val="32"/>
          <w:szCs w:val="32"/>
          <w:cs/>
        </w:rPr>
        <w:t>722.06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…</w:t>
      </w:r>
      <w:r w:rsidR="00014B1F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72F0C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4F9ED9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7E5696A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209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395.85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54C37C6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217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E0C5C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149282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58F1C5A8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38.95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5059EFD8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4726D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6A341E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77291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8D0D3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3B8732B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003BA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2.62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0B476283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4CFE8F74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298E61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7291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C26297A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77291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79.5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58213726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11AE57C1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71FCE">
        <w:rPr>
          <w:rFonts w:ascii="TH SarabunPSK" w:eastAsia="Calibri" w:hAnsi="TH SarabunPSK" w:cs="TH SarabunPSK"/>
          <w:b/>
          <w:bCs/>
          <w:sz w:val="32"/>
          <w:szCs w:val="32"/>
        </w:rPr>
        <w:t>124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A71FC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107.896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04D1E009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108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 xml:space="preserve"> 1</w:t>
      </w:r>
      <w:r w:rsidR="00A71FCE">
        <w:rPr>
          <w:rFonts w:ascii="TH SarabunPSK" w:eastAsia="Calibri" w:hAnsi="TH SarabunPSK" w:cs="TH SarabunPSK" w:hint="cs"/>
          <w:sz w:val="32"/>
          <w:szCs w:val="32"/>
          <w:cs/>
        </w:rPr>
        <w:t>52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689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16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F003BA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1CBE8362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003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732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55.66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224CCF2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 xml:space="preserve"> /111.70 ไร่ 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C461B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B732E2">
        <w:rPr>
          <w:rFonts w:ascii="TH SarabunPSK" w:eastAsia="Calibri" w:hAnsi="TH SarabunPSK" w:cs="TH SarabunPSK" w:hint="cs"/>
          <w:sz w:val="32"/>
          <w:szCs w:val="32"/>
          <w:cs/>
        </w:rPr>
        <w:t>509.23</w:t>
      </w:r>
      <w:r w:rsidR="00E2524F" w:rsidRPr="00E2524F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6398271" w14:textId="177ACD1F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46.01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656BE097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2524F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45.994</w:t>
      </w:r>
      <w:r w:rsidR="00E25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14B1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0449">
        <w:rPr>
          <w:rFonts w:ascii="TH SarabunPSK" w:eastAsia="Calibri" w:hAnsi="TH SarabunPSK" w:cs="TH SarabunPSK" w:hint="cs"/>
          <w:sz w:val="32"/>
          <w:szCs w:val="32"/>
          <w:cs/>
        </w:rPr>
        <w:t>0.016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B469721" w14:textId="77777777" w:rsidR="00436F68" w:rsidRDefault="00AE2981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</w:p>
    <w:p w14:paraId="1B66F9BD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605AE195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2CDA7D6" w14:textId="77777777" w:rsidR="00436F68" w:rsidRDefault="00436F68" w:rsidP="000E475F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B4921C3" w14:textId="198D0A3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079D25A4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AA0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07386036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27C5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A27C53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F0437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 xml:space="preserve">3 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>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6A82D31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49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3049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8.35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62CD038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D459A8">
        <w:rPr>
          <w:rFonts w:ascii="TH SarabunPSK" w:eastAsia="Calibri" w:hAnsi="TH SarabunPSK" w:cs="TH SarabunPSK"/>
          <w:sz w:val="32"/>
          <w:szCs w:val="32"/>
        </w:rPr>
        <w:t>9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1.95</w:t>
      </w:r>
      <w:r w:rsidR="00A97C4C">
        <w:rPr>
          <w:rFonts w:ascii="TH SarabunPSK" w:eastAsia="Calibri" w:hAnsi="TH SarabunPSK" w:cs="TH SarabunPSK" w:hint="cs"/>
          <w:sz w:val="32"/>
          <w:szCs w:val="32"/>
          <w:cs/>
        </w:rPr>
        <w:t>ไ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F60781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6673B26F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D459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AA0D6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6CC9B5C9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-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FF00659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ราย/- แปลง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F043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74E7BEF5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D459A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C505DD">
        <w:rPr>
          <w:rFonts w:ascii="TH SarabunPSK" w:eastAsia="Calibri" w:hAnsi="TH SarabunPSK" w:cs="TH SarabunPSK"/>
          <w:b/>
          <w:bCs/>
          <w:sz w:val="32"/>
          <w:szCs w:val="32"/>
        </w:rPr>
        <w:t>0.04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2374F853" w14:textId="52C40291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C505DD">
        <w:rPr>
          <w:rFonts w:ascii="TH SarabunPSK" w:eastAsia="Calibri" w:hAnsi="TH SarabunPSK" w:cs="TH SarabunPSK" w:hint="cs"/>
          <w:sz w:val="32"/>
          <w:szCs w:val="32"/>
          <w:cs/>
        </w:rPr>
        <w:t>0.04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2"/>
    <w:p w14:paraId="026F32FA" w14:textId="45E6CB48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A644F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A64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1C9DA10A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0A64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proofErr w:type="gramEnd"/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CB8E3F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17FFE559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571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D459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C50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547.626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712FC215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8A42F9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0A644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3C2674">
        <w:rPr>
          <w:rFonts w:ascii="TH SarabunPSK" w:hAnsi="TH SarabunPSK" w:cs="TH SarabunPSK" w:hint="cs"/>
          <w:i/>
          <w:iCs/>
          <w:sz w:val="32"/>
          <w:szCs w:val="32"/>
          <w:cs/>
        </w:rPr>
        <w:t>8</w:t>
      </w:r>
    </w:p>
    <w:p w14:paraId="5ABE29F0" w14:textId="2B4FB8C4" w:rsidR="002E2011" w:rsidRPr="003A68ED" w:rsidRDefault="008C6F60" w:rsidP="002E2011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2E201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 ปี 2568 หน่วยงานในสังกัดกระทรวงเกษตร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ละสหกรณ์ของจังหวัดปัตตานี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E201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ได้รับงบประมาณ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58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โครงการ  งบประมาณรวม 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375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,826,929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บาท 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เบิกจ่ายแล้ว 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10</w:t>
      </w:r>
      <w:r w:rsidR="002E2011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2E2011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396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,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367 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>บาท คิดเป็นร้อยละ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28.</w:t>
      </w:r>
      <w:r w:rsidR="002E201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84</w:t>
      </w:r>
      <w:r w:rsidR="002E2011"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2E2011"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ปี 2568 ไตรมาส 2)</w:t>
      </w:r>
      <w:r w:rsidR="002E2011" w:rsidRPr="003A68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แบ่งเป็น </w:t>
      </w:r>
    </w:p>
    <w:p w14:paraId="4C5BC503" w14:textId="77777777" w:rsidR="002E2011" w:rsidRPr="003A68ED" w:rsidRDefault="002E2011" w:rsidP="002E2011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Function Base) 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255 โครงการ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370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701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429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687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 28.27</w:t>
      </w:r>
    </w:p>
    <w:p w14:paraId="77A1E259" w14:textId="77777777" w:rsidR="002E2011" w:rsidRPr="003A68ED" w:rsidRDefault="002E2011" w:rsidP="002E2011">
      <w:pPr>
        <w:spacing w:after="0" w:line="240" w:lineRule="auto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3.2 งบประมาณจังหวัด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/กลุ่มจังหวัด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Area Base)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โครงการ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งบประมาณรวม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125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,500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615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70.54</w:t>
      </w:r>
    </w:p>
    <w:p w14:paraId="18755D81" w14:textId="77777777" w:rsidR="002E2011" w:rsidRPr="003A68ED" w:rsidRDefault="002E2011" w:rsidP="002E2011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86717804"/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2,411,200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 ได้แก่</w:t>
      </w:r>
    </w:p>
    <w:p w14:paraId="6990EA5D" w14:textId="42317B86" w:rsidR="002E2011" w:rsidRPr="003A68ED" w:rsidRDefault="002E2011" w:rsidP="002E2011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ขับเคลื่อนและต่อยอดโครงการพัฒนาพื้นที่พรุ</w:t>
      </w:r>
      <w:proofErr w:type="spell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แฆแฆ</w:t>
      </w:r>
      <w:proofErr w:type="spell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อันเนื่องมาจากพระราชดำริ</w:t>
      </w:r>
    </w:p>
    <w:bookmarkEnd w:id="3"/>
    <w:p w14:paraId="777BDD14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ขยายพื้นที่แปลงปลูกหญ้าเลี้ยงสัตว์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สำนักงานปศุสัตว์จังหวัดปัตตานี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861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763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88.62</w:t>
      </w:r>
    </w:p>
    <w:p w14:paraId="65DD4CA9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เพื่อลดการใช้ปุ๋ยเคมีในกลุ่มผู้ปลูกพืชผัก/ผลไม้/มะพร้าว/ปาล์มน้ำมัน  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75D2EE18" w14:textId="77777777" w:rsidR="002E2011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โรงเรียนชาวนาตามหลักปรัชญาของเศรษฐกิจอเพียง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ศูนย์วิจัยข้าวปัตตานี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119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613C70D3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80514D7" w14:textId="10574E0B" w:rsidR="002E2011" w:rsidRPr="003A68ED" w:rsidRDefault="002E2011" w:rsidP="002E2011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ขับเคลื่อนและต่อยอดโครงการพัฒนาพื้นที่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บ้านกูแบสีราอันเนื่องมาจากพระราชดำริ</w:t>
      </w:r>
    </w:p>
    <w:p w14:paraId="35FD5B57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พัฒนาศักยภาพการบริหารจัดการแหล่งน้ำชุมชนแบบมีส่วนร่วม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สำนักงานประมงจังหวัดปัตตานี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9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100 </w:t>
      </w:r>
      <w:proofErr w:type="gramStart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 คิดเป็นร้อยละ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14.54</w:t>
      </w:r>
    </w:p>
    <w:p w14:paraId="53A5ED46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ส่งเสริม/สนับสนุนการใช้ปุ๋ยอินทรีย์คุณภาพสูง เพื่อลดการใช้ปุ๋ยเคมีในกลุ่มผู้ปลูกพืชผัก/ผลไม้/มะพร้าว/</w:t>
      </w:r>
      <w:proofErr w:type="gramStart"/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ปาล์มน้ำมัน  รับผิดชอบโดย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624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proofErr w:type="gramStart"/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เบิกจ่ายแล้ว</w:t>
      </w:r>
      <w:proofErr w:type="gramEnd"/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624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คิดเป็นร้อยละ 100</w:t>
      </w:r>
    </w:p>
    <w:p w14:paraId="1F8C7A03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.3 โรงเรียนชาวนาตามหลักปรัชญาของเศรษฐกิจอเพียง  รับผิดชอบโดย ศูนย์วิจัยข้าวปัตตานี งบประมาณ 119,800 บาท  อยู่ระหว่างดำเนินการ</w:t>
      </w:r>
    </w:p>
    <w:p w14:paraId="6B3187EC" w14:textId="77777777" w:rsidR="002E2011" w:rsidRPr="003A68ED" w:rsidRDefault="002E2011" w:rsidP="002E2011">
      <w:pPr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โครงการงบ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กลุ่ม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จังหวัด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714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300 บาท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พัฒนาไม้ผลที่มีศักยภาพในกลุ่มจังหวัดภาคใต้ชายแดนสู่เกษตรมูลค่าสูง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รับผิดชอบโดย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สำนักงานเกษตรจังหวัดปัตตานี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ประกอบด้วยกิจกรรมดังนี้</w:t>
      </w:r>
    </w:p>
    <w:p w14:paraId="663869D5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1.1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พัฒนาศักยภาพการผลิต การแปรรูป การบริหารจัดการผลผลิตทุเรียน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ลองกอง มังคุด การตรวจรับรอง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GAP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และการตลาดออนไลน์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สำนักงานเกษตรจังหวัดปัตตานี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งบประมาณ 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,877,5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876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780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บาท  คิดเป็นร้อยละ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46.70</w:t>
      </w:r>
    </w:p>
    <w:p w14:paraId="1D410F63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แปลงเรียนรู้ต้นแบบและส่งเสริมการใช้นวัตกรรมการวิเคราะห์และปรับปรุงดินเพื่อเพิ่มศักยภาพการผลิตทุเรียน มังคุด ลองกอง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สถานีพัฒนาที่ดินปัตตานี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 718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800 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เบิกจ่ายแล้ว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718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800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63F7F7DE" w14:textId="77777777" w:rsidR="002E2011" w:rsidRPr="003A68ED" w:rsidRDefault="002E2011" w:rsidP="002E201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1.3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ตรวจรับรองมาตรฐานพืช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GAP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ในพื้นที่กลุ่มจังหวัดภาคใต้ชายแดน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รับผิดชอบโดย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ศูนย์วิจัยและพัฒนาการเกษตรปัตตานี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งบประมาณ 118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000</w:t>
      </w:r>
      <w:r w:rsidRPr="003A68ED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A68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14:paraId="3AECF49D" w14:textId="77777777" w:rsidR="002E2011" w:rsidRPr="003A68ED" w:rsidRDefault="002E2011" w:rsidP="002E2011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F70F344" w14:textId="17198619" w:rsidR="002E2011" w:rsidRPr="003A68ED" w:rsidRDefault="002E2011" w:rsidP="002E2011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0"/>
          <w:szCs w:val="20"/>
          <w:cs/>
        </w:rPr>
        <w:t xml:space="preserve">                     </w:t>
      </w:r>
      <w:r w:rsidRPr="003A68E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โครงการที่สำคัญ</w:t>
      </w:r>
    </w:p>
    <w:p w14:paraId="1B315571" w14:textId="54410675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              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3.1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4EA78C71" w14:textId="31376714" w:rsidR="002E2011" w:rsidRPr="002E2011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u w:val="single"/>
        </w:rPr>
      </w:pP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                     </w:t>
      </w:r>
      <w:r w:rsidRPr="002E2011">
        <w:rPr>
          <w:rFonts w:ascii="TH SarabunPSK" w:hAnsi="TH SarabunPSK" w:cs="TH SarabunPSK"/>
          <w:color w:val="000000" w:themeColor="text1"/>
          <w:spacing w:val="-6"/>
          <w:sz w:val="32"/>
          <w:szCs w:val="32"/>
          <w:u w:val="single"/>
          <w:cs/>
        </w:rPr>
        <w:t>การดำเนินงาน</w:t>
      </w:r>
    </w:p>
    <w:p w14:paraId="0CC3B454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ชี้แจงแนวทางการขับเคลื่อนพัฒนาการเกษตรระดับตำบลเชื่อมโยงการจัดทำแผนพัฒนา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Model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ในพื้นที่จังหวัดชายแดนภาคใต้ เพื่อสร้างการรับรู้ / คัดเลือกชนิดสินค้า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รายสินค้า ดำเนินการแล้ว ได้จัดประชุมคณะกรรมการ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SCP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จังหวัดปัตตานี ครั้งที่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5/2567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12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2567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จำนวน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ประกอบด้วย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ทุเรียนทรายขาว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มังคุด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มะพร้าว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4)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โคเนื้อ และ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ูทะเลโดยกำหนดใช้กลไกขับเคลื่อนตามคำสั่งคณะอนุกรรมการพัฒนาการเกษตรและสหกรณ์ระดับจังหวัดปัตตานี  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02/2565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ลงวันที่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พฤศจิกายน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เรื่อง แต่งตั้งคณะทำงานขับเคลื่อนการพัฒนาด้านการเกษตรรายสินค้าที่สำคัญของจังหวัดปัตตานี </w:t>
      </w:r>
    </w:p>
    <w:p w14:paraId="4AE9B5DC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2)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ประชุมหารือหน่วยงาน เพื่อจัดทำยกร่างแผนรายสินค้าตามแนวทาง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BCG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โดยการเชื่อมโยงแผนพัฒนาการเกษตรระดับตำบลสู่การจัดทำแผนพัฒนารายสินค้าเกษตรชายแดนภาคใต้ เมื่อวันที่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02F28D5F" w14:textId="77777777" w:rsidR="002E2011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 3)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ลงพื้นที่ประชุมการขับเคลื่อนการจัดทำแผนพัฒนารายสินค้า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ชนิดสินค้า (ทุเรียนทรายขาว มังคุด มะพร้าว โคเนื้อ และปูทะเล) ในวันที่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11, 13, 19, 20, 25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กุมภาพันธ์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2E261DD3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  <w:t xml:space="preserve">4) 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นำเสนอคณะกรรมการขับเคลื่อนงานด้านการเกษตรระดับจังหวัด (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SCP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) เพื่อให้ความเห็นชอบ เมื่อวันที่ 28 พ.ค.68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0752F6DC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อยู่ระหว่างการจัดทำรูปเล่มแผนพัฒนารายสินค้า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ชนิดสินค้า (ทุเรียนทรายขาว มังคุด มะพร้าว โคเนื้อ และปูทะเล) คาดว่าจะแล้วเสร็จ ภายในเดือน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มิถุนายน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3A68E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2568</w:t>
      </w:r>
    </w:p>
    <w:p w14:paraId="14D4F9D1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49807AA0" w14:textId="77777777" w:rsidR="002E2011" w:rsidRPr="003A68ED" w:rsidRDefault="002E2011" w:rsidP="002E2011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</w:p>
    <w:p w14:paraId="263E3907" w14:textId="60ED32B3" w:rsidR="0089335B" w:rsidRPr="002E2011" w:rsidRDefault="0089335B" w:rsidP="002E2011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</w:p>
    <w:p w14:paraId="79001C7D" w14:textId="3C1E8C8C" w:rsidR="00C31686" w:rsidRPr="0089335B" w:rsidRDefault="00C31686" w:rsidP="0089335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5AD2324F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69B6AB98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375A5A07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50FC2A45" w14:textId="77777777" w:rsid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06CFD0CE" w14:textId="77777777" w:rsidR="00C31686" w:rsidRPr="00C31686" w:rsidRDefault="00C31686" w:rsidP="00C31686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14:paraId="48ED773F" w14:textId="5661CAE1" w:rsidR="00F546A5" w:rsidRPr="001B364C" w:rsidRDefault="00436F68" w:rsidP="00C3168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lastRenderedPageBreak/>
        <w:t xml:space="preserve">  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</w:t>
      </w:r>
      <w:r w:rsidR="0089335B"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ปศุสัตว์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4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4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590577CD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F01B03F" w14:textId="77777777" w:rsidR="00DD68A5" w:rsidRPr="00C31686" w:rsidRDefault="00CA06C4" w:rsidP="00CD5DDD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8926D26" w14:textId="5A8057CB" w:rsidR="00FF43EB" w:rsidRPr="00FF43EB" w:rsidRDefault="00371DC7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7B25A4" w:rsidRPr="007B25A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F43E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F43EB" w:rsidRPr="0037312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F43EB" w:rsidRPr="00FF43E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34721A28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86231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91 ตำบล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339 ราย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629.3125 ไร่ วงเงินการช่วยเหลือ 10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613.48 บาท ได้แก่ </w:t>
      </w:r>
    </w:p>
    <w:p w14:paraId="0A1A3A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622.4600 ไร่</w:t>
      </w:r>
    </w:p>
    <w:p w14:paraId="2B4BFE7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727.3800 ไร่</w:t>
      </w:r>
    </w:p>
    <w:p w14:paraId="1D6CD4B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279.4725 ไร่</w:t>
      </w:r>
    </w:p>
    <w:p w14:paraId="732A76DB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106 ตำบล 769 ราย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881 ตัว     แปลงหญ้า 27 ไร่ วงเงินการช่วยเหลือ 25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712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980 บาท ได้แก่</w:t>
      </w:r>
    </w:p>
    <w:p w14:paraId="3F1E96B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749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  28 ตัว</w:t>
      </w:r>
    </w:p>
    <w:p w14:paraId="138988C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219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959 ตัว</w:t>
      </w:r>
    </w:p>
    <w:p w14:paraId="1E513C5F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605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   2 ตัว</w:t>
      </w:r>
    </w:p>
    <w:p w14:paraId="2D85C89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 6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    349 ตัว</w:t>
      </w:r>
    </w:p>
    <w:p w14:paraId="006C94D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239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015 ตัว</w:t>
      </w:r>
    </w:p>
    <w:p w14:paraId="60976D26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  710 ตัว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F43EB">
        <w:rPr>
          <w:rFonts w:ascii="TH SarabunPSK" w:hAnsi="TH SarabunPSK" w:cs="TH SarabunPSK"/>
          <w:sz w:val="32"/>
          <w:szCs w:val="32"/>
          <w:cs/>
        </w:rPr>
        <w:tab/>
        <w:t xml:space="preserve">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 xml:space="preserve">000 ตัว </w:t>
      </w:r>
    </w:p>
    <w:p w14:paraId="2C43319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12 อำเภอ 91 ตำบล 1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205 ราย วงเงินการช่วยเหลือ 13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988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537.90 บาท ได้แก่</w:t>
      </w:r>
    </w:p>
    <w:p w14:paraId="28D2F4B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123.93 ไร่</w:t>
      </w:r>
    </w:p>
    <w:p w14:paraId="40027EB9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     จำนวน 861.80 ไร่</w:t>
      </w:r>
    </w:p>
    <w:p w14:paraId="3AC4572C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23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058.52 ตารางเมตร</w:t>
      </w:r>
    </w:p>
    <w:p w14:paraId="19511644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</w:r>
      <w:r w:rsidRPr="00FF43EB">
        <w:rPr>
          <w:rFonts w:ascii="TH SarabunPSK" w:hAnsi="TH SarabunPSK" w:cs="TH SarabunPSK"/>
          <w:sz w:val="32"/>
          <w:szCs w:val="32"/>
          <w:cs/>
        </w:rPr>
        <w:tab/>
        <w:t>ทั้งนี้ ได้ผ่านการประชุมคณะกรรมการให้ความช่วยเหลือผู้ประสบภัยพิบัติจังหวัดปัตตานี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F43E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F43EB">
        <w:rPr>
          <w:rFonts w:ascii="TH SarabunPSK" w:hAnsi="TH SarabunPSK" w:cs="TH SarabunPSK"/>
          <w:sz w:val="32"/>
          <w:szCs w:val="32"/>
          <w:cs/>
        </w:rPr>
        <w:t>.ปน.) ครั้งที่ 3/2568 เมื่อวันที่ 6 กุมภาพันธ์ 2568 และขอใช้เงินทดรองราชการในอำนาจปลัดกระทรวงเกษตรและสหกรณ์ วงเงินการให้ความช่วยเหลือทั้งสิ้น จำนวน 49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835</w:t>
      </w:r>
      <w:r w:rsidRPr="00FF43EB">
        <w:rPr>
          <w:rFonts w:ascii="TH SarabunPSK" w:hAnsi="TH SarabunPSK" w:cs="TH SarabunPSK"/>
          <w:sz w:val="32"/>
          <w:szCs w:val="32"/>
        </w:rPr>
        <w:t>,</w:t>
      </w:r>
      <w:r w:rsidRPr="00FF43EB">
        <w:rPr>
          <w:rFonts w:ascii="TH SarabunPSK" w:hAnsi="TH SarabunPSK" w:cs="TH SarabunPSK"/>
          <w:sz w:val="32"/>
          <w:szCs w:val="32"/>
          <w:cs/>
        </w:rPr>
        <w:t>131.38 บาท</w:t>
      </w:r>
    </w:p>
    <w:p w14:paraId="56CFFC0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0483C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3FCD45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B2AC73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8EB68E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FE4C50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6C2740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E9F7A7" w14:textId="77777777" w:rsidR="00FF43EB" w:rsidRPr="00FF43EB" w:rsidRDefault="00FF43EB" w:rsidP="00FF43E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544955" w14:textId="77777777" w:rsidR="00543AE9" w:rsidRPr="00BE7A98" w:rsidRDefault="00FF43EB" w:rsidP="00543AE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F43E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371DC7" w:rsidRPr="00543A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Pr="00543AE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1380" w:rsidRPr="00543AE9">
        <w:rPr>
          <w:rFonts w:ascii="TH SarabunPSK" w:hAnsi="TH SarabunPSK" w:cs="TH SarabunPSK" w:hint="cs"/>
          <w:b/>
          <w:bCs/>
          <w:sz w:val="32"/>
          <w:szCs w:val="32"/>
          <w:cs/>
        </w:rPr>
        <w:t>5.1</w:t>
      </w:r>
      <w:r w:rsidR="00F813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3AE9" w:rsidRPr="00BE7A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การระบาดของโรคในพืช </w:t>
      </w:r>
      <w:r w:rsidR="00543AE9" w:rsidRPr="00BE7A98">
        <w:rPr>
          <w:rFonts w:ascii="TH SarabunIT๙" w:hAnsi="TH SarabunIT๙" w:cs="TH SarabunIT๙"/>
          <w:sz w:val="32"/>
          <w:szCs w:val="32"/>
          <w:cs/>
        </w:rPr>
        <w:t>(สถานการณ์การระบาดศัตรูพืช)</w:t>
      </w:r>
    </w:p>
    <w:p w14:paraId="5E8DE6F8" w14:textId="77777777" w:rsidR="00543AE9" w:rsidRPr="00BE7A98" w:rsidRDefault="00543AE9" w:rsidP="00543AE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E7A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E7A9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ยางพารา</w:t>
      </w:r>
    </w:p>
    <w:p w14:paraId="04E28E91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7A98">
        <w:rPr>
          <w:rFonts w:ascii="TH SarabunIT๙" w:hAnsi="TH SarabunIT๙" w:cs="TH SarabunIT๙"/>
          <w:sz w:val="32"/>
          <w:szCs w:val="32"/>
          <w:cs/>
        </w:rPr>
        <w:tab/>
      </w:r>
      <w:r w:rsidRPr="00BE7A98">
        <w:rPr>
          <w:rFonts w:ascii="TH SarabunIT๙" w:hAnsi="TH SarabunIT๙" w:cs="TH SarabunIT๙"/>
          <w:sz w:val="32"/>
          <w:szCs w:val="32"/>
          <w:cs/>
        </w:rPr>
        <w:tab/>
      </w:r>
      <w:r w:rsidRPr="00BE7A98">
        <w:rPr>
          <w:rFonts w:ascii="TH SarabunIT๙" w:hAnsi="TH SarabunIT๙" w:cs="TH SarabunIT๙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543AE9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543AE9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9</w:t>
      </w:r>
      <w:r w:rsidRPr="00543AE9">
        <w:rPr>
          <w:rFonts w:ascii="TH SarabunPSK" w:hAnsi="TH SarabunPSK" w:cs="TH SarabunPSK"/>
          <w:sz w:val="32"/>
          <w:szCs w:val="32"/>
        </w:rPr>
        <w:t>,</w:t>
      </w:r>
      <w:r w:rsidRPr="00543AE9">
        <w:rPr>
          <w:rFonts w:ascii="TH SarabunPSK" w:hAnsi="TH SarabunPSK" w:cs="TH SarabunPSK"/>
          <w:sz w:val="32"/>
          <w:szCs w:val="32"/>
          <w:cs/>
        </w:rPr>
        <w:t>194 ไร่ เกษตรกร 1</w:t>
      </w:r>
      <w:r w:rsidRPr="00543AE9">
        <w:rPr>
          <w:rFonts w:ascii="TH SarabunPSK" w:hAnsi="TH SarabunPSK" w:cs="TH SarabunPSK"/>
          <w:sz w:val="32"/>
          <w:szCs w:val="32"/>
        </w:rPr>
        <w:t>,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429 ราย ดังนี้ (ข้อมูลจาก </w:t>
      </w:r>
      <w:proofErr w:type="spellStart"/>
      <w:proofErr w:type="gramStart"/>
      <w:r w:rsidRPr="00543AE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543AE9">
        <w:rPr>
          <w:rFonts w:ascii="TH SarabunPSK" w:hAnsi="TH SarabunPSK" w:cs="TH SarabunPSK"/>
          <w:sz w:val="32"/>
          <w:szCs w:val="32"/>
          <w:cs/>
        </w:rPr>
        <w:t>)</w:t>
      </w:r>
    </w:p>
    <w:p w14:paraId="0283F552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512"/>
        <w:gridCol w:w="710"/>
        <w:gridCol w:w="1069"/>
        <w:gridCol w:w="1068"/>
        <w:gridCol w:w="1065"/>
        <w:gridCol w:w="1068"/>
        <w:gridCol w:w="1065"/>
        <w:gridCol w:w="1068"/>
        <w:gridCol w:w="1548"/>
      </w:tblGrid>
      <w:tr w:rsidR="00543AE9" w:rsidRPr="00543AE9" w14:paraId="6F3348C5" w14:textId="77777777" w:rsidTr="001F75DF">
        <w:trPr>
          <w:jc w:val="center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1B66F77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0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82FB42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91ED73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43AE9" w:rsidRPr="00543AE9" w14:paraId="45987A75" w14:textId="77777777" w:rsidTr="001F75DF">
        <w:trPr>
          <w:jc w:val="center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AE12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CD1AFC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0351F4F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A30332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26271D3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543AE9" w:rsidRPr="00543AE9" w14:paraId="7CE293D2" w14:textId="77777777" w:rsidTr="001F75DF">
        <w:trPr>
          <w:jc w:val="center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AC2E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34013B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C4207E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4C355B3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5F93F5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35FF0DA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14BC540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17EF800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5A0E97CE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543AE9" w:rsidRPr="00543AE9" w14:paraId="519701F4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E543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0C7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8E66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28A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3DFA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847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077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67D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CC9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543AE9" w:rsidRPr="00543AE9" w14:paraId="2393D13D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D335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671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4767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188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0BC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284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710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C9FA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55E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A5A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188</w:t>
            </w:r>
          </w:p>
        </w:tc>
      </w:tr>
      <w:tr w:rsidR="00543AE9" w:rsidRPr="00543AE9" w14:paraId="6A6720C6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E082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C2C7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93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275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596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B5F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35F9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14D40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682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096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93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12C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596</w:t>
            </w:r>
          </w:p>
        </w:tc>
      </w:tr>
      <w:tr w:rsidR="00543AE9" w:rsidRPr="00543AE9" w14:paraId="4760AE08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4CE2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F44B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297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C907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679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6A4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8E2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058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991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AB6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297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B4FC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679</w:t>
            </w:r>
          </w:p>
        </w:tc>
      </w:tr>
      <w:tr w:rsidR="00543AE9" w:rsidRPr="00543AE9" w14:paraId="25DCB140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44D7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E770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8CC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281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E870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33F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553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DC139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81E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300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08E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281</w:t>
            </w:r>
          </w:p>
        </w:tc>
      </w:tr>
      <w:tr w:rsidR="00543AE9" w:rsidRPr="00543AE9" w14:paraId="6874B841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B45A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9AD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290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022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450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2FC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84261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7445A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049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E5A9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290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64A1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43AE9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543AE9" w:rsidRPr="00543AE9" w14:paraId="158773AE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D9165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AC3A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F136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850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8F4B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128F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B80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D308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1C1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5EC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543AE9" w:rsidRPr="00543AE9" w14:paraId="6453AA39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D9D33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6FD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5B6E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550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5A0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F0C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57A9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C3E7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5CFC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9A27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550</w:t>
            </w:r>
          </w:p>
        </w:tc>
      </w:tr>
      <w:tr w:rsidR="00543AE9" w:rsidRPr="00543AE9" w14:paraId="7D41D6FA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47A9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2160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65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0077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325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D5F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F43E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B901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23F7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BB4F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65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93D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325</w:t>
            </w:r>
          </w:p>
        </w:tc>
      </w:tr>
      <w:tr w:rsidR="00543AE9" w:rsidRPr="00543AE9" w14:paraId="204065AC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2B48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5548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62C1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76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35769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340D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2DFEB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0453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C8B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7987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543AE9" w:rsidRPr="00543AE9" w14:paraId="56838CFB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2E8E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BEAD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C0C6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145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C4C2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BD40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EE5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018F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73CA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BFA2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145</w:t>
            </w:r>
          </w:p>
        </w:tc>
      </w:tr>
      <w:tr w:rsidR="00543AE9" w:rsidRPr="00543AE9" w14:paraId="638C6E32" w14:textId="77777777" w:rsidTr="001F75DF">
        <w:trPr>
          <w:jc w:val="center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5EF1" w14:textId="77777777" w:rsidR="00543AE9" w:rsidRPr="00543AE9" w:rsidRDefault="00543AE9" w:rsidP="001F75D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EA49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AEF34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5AF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9444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C7B0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5C65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3DAC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C50E" w14:textId="77777777" w:rsidR="00543AE9" w:rsidRPr="00543AE9" w:rsidRDefault="00543AE9" w:rsidP="001F75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AE9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1D6C5247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5F9D26A9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2AE11C6E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190C652E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085BCD9A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44EB3F26" w14:textId="40A55FF1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ยาง และจากการออกหน่วยบริการจังหวัดเคลื่อนที่ คลินิกเกษตรฯ เป็นต้น </w:t>
      </w:r>
    </w:p>
    <w:p w14:paraId="0FE2631C" w14:textId="15804B5D" w:rsidR="00543AE9" w:rsidRPr="00543AE9" w:rsidRDefault="00543AE9" w:rsidP="00543AE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2. ดำเนินโครงการบริหารจัดการโรคใบร่วงชนิดใหม่ในยางพารา โดยการมอบปัจจัยการผลิตเพื่อเป็นแนวทางการป้องกันโรค การลดการแพร่ระบาดและความรุนแรงของโรค ทั้งหมด </w:t>
      </w:r>
      <w:r w:rsidRPr="00543AE9">
        <w:rPr>
          <w:rFonts w:ascii="TH SarabunPSK" w:hAnsi="TH SarabunPSK" w:cs="TH SarabunPSK"/>
          <w:sz w:val="32"/>
          <w:szCs w:val="32"/>
        </w:rPr>
        <w:t xml:space="preserve">125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500 </w:t>
      </w:r>
      <w:r w:rsidRPr="00543AE9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543AE9">
        <w:rPr>
          <w:rFonts w:ascii="TH SarabunPSK" w:hAnsi="TH SarabunPSK" w:cs="TH SarabunPSK"/>
          <w:sz w:val="32"/>
          <w:szCs w:val="32"/>
        </w:rPr>
        <w:t xml:space="preserve"> 12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543AE9">
        <w:rPr>
          <w:rFonts w:ascii="TH SarabunPSK" w:hAnsi="TH SarabunPSK" w:cs="TH SarabunPSK"/>
          <w:sz w:val="32"/>
          <w:szCs w:val="32"/>
        </w:rPr>
        <w:t xml:space="preserve">4 </w:t>
      </w:r>
      <w:r w:rsidRPr="00543AE9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7B00D587" w14:textId="7E3790B3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</w:rPr>
        <w:t xml:space="preserve">(1)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การใช้ปุ๋ยอินทรีย์ชนิดเม็ด เกษตรกรจำนวน </w:t>
      </w:r>
      <w:r w:rsidRPr="00543AE9">
        <w:rPr>
          <w:rFonts w:ascii="TH SarabunPSK" w:hAnsi="TH SarabunPSK" w:cs="TH SarabunPSK"/>
          <w:sz w:val="32"/>
          <w:szCs w:val="32"/>
        </w:rPr>
        <w:t xml:space="preserve">37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197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ไร่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43AE9">
        <w:rPr>
          <w:rFonts w:ascii="TH SarabunPSK" w:hAnsi="TH SarabunPSK" w:cs="TH SarabunPSK"/>
          <w:sz w:val="32"/>
          <w:szCs w:val="32"/>
          <w:cs/>
        </w:rPr>
        <w:t>(</w:t>
      </w:r>
      <w:proofErr w:type="gramEnd"/>
      <w:r w:rsidRPr="00543AE9">
        <w:rPr>
          <w:rFonts w:ascii="TH SarabunPSK" w:hAnsi="TH SarabunPSK" w:cs="TH SarabunPSK"/>
          <w:sz w:val="32"/>
          <w:szCs w:val="32"/>
          <w:cs/>
        </w:rPr>
        <w:t xml:space="preserve">สหกรณ์การเกษตร </w:t>
      </w:r>
      <w:proofErr w:type="gramStart"/>
      <w:r w:rsidRPr="00543AE9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543AE9">
        <w:rPr>
          <w:rFonts w:ascii="TH SarabunPSK" w:hAnsi="TH SarabunPSK" w:cs="TH SarabunPSK"/>
          <w:sz w:val="32"/>
          <w:szCs w:val="32"/>
          <w:cs/>
        </w:rPr>
        <w:t xml:space="preserve"> มะปรางมัน ปัตตานี จำกัด ตำบลช้างไห้ตก อำเภอโคกโพธิ์ จังหวัดปัตตานี)</w:t>
      </w:r>
      <w:r w:rsidRPr="00543AE9">
        <w:rPr>
          <w:rFonts w:ascii="TH SarabunPSK" w:hAnsi="TH SarabunPSK" w:cs="TH SarabunPSK"/>
          <w:sz w:val="32"/>
          <w:szCs w:val="32"/>
        </w:rPr>
        <w:t xml:space="preserve">  </w:t>
      </w:r>
    </w:p>
    <w:p w14:paraId="6A0C8A43" w14:textId="74931A51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</w:rPr>
        <w:t xml:space="preserve">       </w:t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543AE9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 xml:space="preserve">มาชนิดผง เกษตรกรจำนวน </w:t>
      </w:r>
      <w:r w:rsidRPr="00543AE9">
        <w:rPr>
          <w:rFonts w:ascii="TH SarabunPSK" w:hAnsi="TH SarabunPSK" w:cs="TH SarabunPSK"/>
          <w:sz w:val="32"/>
          <w:szCs w:val="32"/>
        </w:rPr>
        <w:t xml:space="preserve">32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  เนื้อที่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146 </w:t>
      </w:r>
      <w:r w:rsidRPr="00543AE9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6 </w:t>
      </w:r>
      <w:r w:rsidRPr="00543AE9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 xml:space="preserve">ไร อำเภอมายอ จังหวัดปัตตานี </w:t>
      </w:r>
      <w:proofErr w:type="gramStart"/>
      <w:r w:rsidRPr="00543AE9">
        <w:rPr>
          <w:rFonts w:ascii="TH SarabunPSK" w:hAnsi="TH SarabunPSK" w:cs="TH SarabunPSK"/>
          <w:sz w:val="32"/>
          <w:szCs w:val="32"/>
          <w:cs/>
        </w:rPr>
        <w:t xml:space="preserve">และแปลงใหญ่ยางพารา </w:t>
      </w:r>
      <w:r w:rsidR="007C39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3AE9">
        <w:rPr>
          <w:rFonts w:ascii="TH SarabunPSK" w:hAnsi="TH SarabunPSK" w:cs="TH SarabunPSK"/>
          <w:sz w:val="32"/>
          <w:szCs w:val="32"/>
          <w:cs/>
        </w:rPr>
        <w:t>ตำบลปล่องหอย</w:t>
      </w:r>
      <w:proofErr w:type="gramEnd"/>
      <w:r w:rsidRPr="00543AE9">
        <w:rPr>
          <w:rFonts w:ascii="TH SarabunPSK" w:hAnsi="TH SarabunPSK" w:cs="TH SarabunPSK"/>
          <w:sz w:val="32"/>
          <w:szCs w:val="32"/>
          <w:cs/>
        </w:rPr>
        <w:t xml:space="preserve"> อำเภอกะพ้อ จังหวัดปัตตานี) </w:t>
      </w:r>
    </w:p>
    <w:p w14:paraId="7E210DAB" w14:textId="6C00C504" w:rsid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</w:rPr>
        <w:t xml:space="preserve">       </w:t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7C3937">
        <w:rPr>
          <w:rFonts w:ascii="TH SarabunPSK" w:hAnsi="TH SarabunPSK" w:cs="TH SarabunPSK" w:hint="cs"/>
          <w:sz w:val="32"/>
          <w:szCs w:val="32"/>
          <w:cs/>
        </w:rPr>
        <w:t>21</w:t>
      </w:r>
      <w:r w:rsidRPr="00543AE9">
        <w:rPr>
          <w:rFonts w:ascii="TH SarabunPSK" w:hAnsi="TH SarabunPSK" w:cs="TH SarabunPSK"/>
          <w:sz w:val="32"/>
          <w:szCs w:val="32"/>
          <w:cs/>
        </w:rPr>
        <w:t>-</w:t>
      </w:r>
      <w:r w:rsidR="007C3937">
        <w:rPr>
          <w:rFonts w:ascii="TH SarabunPSK" w:hAnsi="TH SarabunPSK" w:cs="TH SarabunPSK" w:hint="cs"/>
          <w:sz w:val="32"/>
          <w:szCs w:val="32"/>
          <w:cs/>
        </w:rPr>
        <w:t>0</w:t>
      </w:r>
      <w:r w:rsidRPr="00543AE9">
        <w:rPr>
          <w:rFonts w:ascii="TH SarabunPSK" w:hAnsi="TH SarabunPSK" w:cs="TH SarabunPSK"/>
          <w:sz w:val="32"/>
          <w:szCs w:val="32"/>
          <w:cs/>
        </w:rPr>
        <w:t>-</w:t>
      </w:r>
      <w:r w:rsidR="007C3937">
        <w:rPr>
          <w:rFonts w:ascii="TH SarabunPSK" w:hAnsi="TH SarabunPSK" w:cs="TH SarabunPSK" w:hint="cs"/>
          <w:sz w:val="32"/>
          <w:szCs w:val="32"/>
          <w:cs/>
        </w:rPr>
        <w:t>0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543AE9">
        <w:rPr>
          <w:rFonts w:ascii="TH SarabunPSK" w:hAnsi="TH SarabunPSK" w:cs="TH SarabunPSK"/>
          <w:sz w:val="32"/>
          <w:szCs w:val="32"/>
        </w:rPr>
        <w:t xml:space="preserve">S </w:t>
      </w:r>
      <w:r w:rsidRPr="00543AE9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543AE9">
        <w:rPr>
          <w:rFonts w:ascii="TH SarabunPSK" w:hAnsi="TH SarabunPSK" w:cs="TH SarabunPSK"/>
          <w:sz w:val="32"/>
          <w:szCs w:val="32"/>
        </w:rPr>
        <w:t xml:space="preserve"> 44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145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ไร่ (แปลงใหญ่ยางพารากูแบสิรา ตำบลกอลำ อำเภอยะรัง จังหวัดปัตตานี และสหกรณ์กองทุนสวนยางควนเปล จำกัด) </w:t>
      </w:r>
    </w:p>
    <w:p w14:paraId="6F25F351" w14:textId="77777777" w:rsid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5100FC9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5165773" w14:textId="0E8CAF28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</w:rPr>
        <w:lastRenderedPageBreak/>
        <w:t xml:space="preserve">       </w:t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</w:r>
      <w:r w:rsidR="007C3937">
        <w:rPr>
          <w:rFonts w:ascii="TH SarabunPSK" w:hAnsi="TH SarabunPSK" w:cs="TH SarabunPSK"/>
          <w:sz w:val="32"/>
          <w:szCs w:val="32"/>
        </w:rPr>
        <w:t xml:space="preserve">    </w:t>
      </w:r>
      <w:r w:rsidRPr="00543AE9">
        <w:rPr>
          <w:rFonts w:ascii="TH SarabunPSK" w:hAnsi="TH SarabunPSK" w:cs="TH SarabunPSK"/>
          <w:sz w:val="32"/>
          <w:szCs w:val="32"/>
        </w:rPr>
        <w:t xml:space="preserve">(4) </w:t>
      </w:r>
      <w:r w:rsidRPr="00543AE9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Pr="00543AE9">
        <w:rPr>
          <w:rFonts w:ascii="TH SarabunPSK" w:hAnsi="TH SarabunPSK" w:cs="TH SarabunPSK"/>
          <w:sz w:val="32"/>
          <w:szCs w:val="32"/>
        </w:rPr>
        <w:t xml:space="preserve">12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="007C3937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543AE9">
        <w:rPr>
          <w:rFonts w:ascii="TH SarabunPSK" w:hAnsi="TH SarabunPSK" w:cs="TH SarabunPSK"/>
          <w:sz w:val="32"/>
          <w:szCs w:val="32"/>
        </w:rPr>
        <w:t xml:space="preserve">12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543AE9">
        <w:rPr>
          <w:rFonts w:ascii="TH SarabunPSK" w:hAnsi="TH SarabunPSK" w:cs="TH SarabunPSK"/>
          <w:sz w:val="32"/>
          <w:szCs w:val="32"/>
        </w:rPr>
        <w:t xml:space="preserve">1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รายละ </w:t>
      </w:r>
      <w:r w:rsidRPr="00543AE9">
        <w:rPr>
          <w:rFonts w:ascii="TH SarabunPSK" w:hAnsi="TH SarabunPSK" w:cs="TH SarabunPSK"/>
          <w:sz w:val="32"/>
          <w:szCs w:val="32"/>
        </w:rPr>
        <w:t xml:space="preserve">1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ไร่) นอกจากนี้ยังมี </w:t>
      </w:r>
      <w:r w:rsidR="007C3937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การฉีดพ่นสารสารเคมีแบบหมอกควัน จำนวน </w:t>
      </w:r>
      <w:r w:rsidRPr="00543AE9">
        <w:rPr>
          <w:rFonts w:ascii="TH SarabunPSK" w:hAnsi="TH SarabunPSK" w:cs="TH SarabunPSK"/>
          <w:sz w:val="32"/>
          <w:szCs w:val="32"/>
        </w:rPr>
        <w:t xml:space="preserve">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แปลง ในพื้นที่อำเภอโคกโพธิ์ โดยมีการบูรณาการร่วมกับศูนย์วิจัย ยางสงขลา สถาบันวิจัยยาง การยางแห่งประเทศไทย </w:t>
      </w:r>
    </w:p>
    <w:p w14:paraId="5525BA35" w14:textId="57824A5D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 xml:space="preserve">3. ดำเนินงานโครงการพัฒนาอาชีพชาวสวนยางรายย่อยในการแก้ไขปัญหาโรคใบร่วงชนิดใหม่  ในยางพาราในพื้นที่ระบาดรุนแรง จำนวน </w:t>
      </w:r>
      <w:r w:rsidRPr="00543AE9">
        <w:rPr>
          <w:rFonts w:ascii="TH SarabunPSK" w:hAnsi="TH SarabunPSK" w:cs="TH SarabunPSK"/>
          <w:sz w:val="32"/>
          <w:szCs w:val="32"/>
        </w:rPr>
        <w:t xml:space="preserve">175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543AE9">
        <w:rPr>
          <w:rFonts w:ascii="TH SarabunPSK" w:hAnsi="TH SarabunPSK" w:cs="TH SarabunPSK"/>
          <w:sz w:val="32"/>
          <w:szCs w:val="32"/>
        </w:rPr>
        <w:t xml:space="preserve">868.52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 xml:space="preserve">. ให้ความรู้คำแนะนำ เพื่อการปรับเปลี่ยนอาชีพ และสนับสนุนปัจจัยการผลิตในการประกอบอาชีพเกษตรกรรรมใหม่ของเกษตรกร </w:t>
      </w:r>
      <w:r w:rsidRPr="00543AE9">
        <w:rPr>
          <w:rFonts w:ascii="TH SarabunPSK" w:hAnsi="TH SarabunPSK" w:cs="TH SarabunPSK"/>
          <w:sz w:val="32"/>
          <w:szCs w:val="32"/>
        </w:rPr>
        <w:t>(</w:t>
      </w:r>
      <w:r w:rsidRPr="00543AE9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>
        <w:rPr>
          <w:rFonts w:ascii="TH SarabunPSK" w:hAnsi="TH SarabunPSK" w:cs="TH SarabunPSK" w:hint="cs"/>
          <w:sz w:val="32"/>
          <w:szCs w:val="32"/>
          <w:cs/>
        </w:rPr>
        <w:t>10,000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23655E85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02E7D0F0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124738A5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43AE9">
        <w:rPr>
          <w:rFonts w:ascii="TH SarabunPSK" w:hAnsi="TH SarabunPSK" w:cs="TH SarabunPSK"/>
          <w:sz w:val="32"/>
          <w:szCs w:val="32"/>
        </w:rPr>
        <w:tab/>
      </w:r>
      <w:r w:rsidRPr="00543AE9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543AE9">
        <w:rPr>
          <w:rFonts w:ascii="TH SarabunPSK" w:hAnsi="TH SarabunPSK" w:cs="TH SarabunPSK"/>
          <w:sz w:val="32"/>
          <w:szCs w:val="32"/>
        </w:rPr>
        <w:t xml:space="preserve">2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 มีความแข็งแรงสามารถต้านทานกับโรคได้ </w:t>
      </w:r>
    </w:p>
    <w:p w14:paraId="5154C0EC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</w:rPr>
        <w:t xml:space="preserve">2.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543AE9">
        <w:rPr>
          <w:rFonts w:ascii="TH SarabunPSK" w:hAnsi="TH SarabunPSK" w:cs="TH SarabunPSK"/>
          <w:sz w:val="32"/>
          <w:szCs w:val="32"/>
        </w:rPr>
        <w:t xml:space="preserve">20-8-18 </w:t>
      </w:r>
      <w:r w:rsidRPr="00543AE9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543AE9">
        <w:rPr>
          <w:rFonts w:ascii="TH SarabunPSK" w:hAnsi="TH SarabunPSK" w:cs="TH SarabunPSK"/>
          <w:sz w:val="32"/>
          <w:szCs w:val="32"/>
        </w:rPr>
        <w:t>20-7-16</w:t>
      </w:r>
    </w:p>
    <w:p w14:paraId="3B7A0A4E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3EA33BE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5ACFDEF5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             ที่ทำให้การแพร่ระบาดของโรคเป็นไปได้อย่างรวดเร็วมากยิ่งขึ้น</w:t>
      </w:r>
    </w:p>
    <w:p w14:paraId="73A93C29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2.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3E75E4F5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BDD72C7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9892C17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โรคศัตรูพืชอื่นๆ</w:t>
      </w:r>
    </w:p>
    <w:p w14:paraId="6E6D2221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- มะพร้าว จำนวน 200 ไร่ โดยได้สนับสนุนแตนเบียน 200 ตัว/ไร่ ให้เกษตรกรในพื้นที่อำเภอโคกโพธิ์ และอำเภอหนองจิก</w:t>
      </w:r>
    </w:p>
    <w:p w14:paraId="6BC33988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- ใบร่วงยางพารา โดยได้สนับสนุนเชื้อไตรโค</w:t>
      </w:r>
      <w:proofErr w:type="spellStart"/>
      <w:r w:rsidRPr="00543AE9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543AE9">
        <w:rPr>
          <w:rFonts w:ascii="TH SarabunPSK" w:hAnsi="TH SarabunPSK" w:cs="TH SarabunPSK"/>
          <w:sz w:val="32"/>
          <w:szCs w:val="32"/>
          <w:cs/>
        </w:rPr>
        <w:t>มาให้แก่เกษตรกรในพื้นที่ประสบโรค</w:t>
      </w:r>
    </w:p>
    <w:p w14:paraId="3B8305D3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 xml:space="preserve">- รากเน่าโนเน่าในทุเรียน จำนวน 27 ไร่ เบื้องต้นเจ้าหน้าที่ได้ลงพื้นที่ แนะนำ ติดตามการบริหารความเสี่ยงในพื้นที่ และประชาสัมพันธ์สร้างการรับรู้ให้กับเกษตรกร และอาสาสมัครเกษตรหมู่บ้าน </w:t>
      </w:r>
    </w:p>
    <w:p w14:paraId="2C834D64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โรคระบาดด้านประมง</w:t>
      </w:r>
    </w:p>
    <w:p w14:paraId="443CB1B8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การเตรียมรับมือสถานการณ์ภัยแล้ง มีการประชาสัมพันธ์ให้เกษตรกรผู้เลี้ยงสัตว์น้ำ จับสัตว์น้ำที่ได้ขนาดจำหน่าย เพื่อเตรียมรับมือภัยแล้งที่อาจจะเกิดขึ้น และให้สำนักงานเกษตรอำเภอ ร่วมจัดทำแผนเตรียมรับมือสถานการณ์ภัยแล้งกับหน่วยงานระดับอำเภอ</w:t>
      </w:r>
    </w:p>
    <w:p w14:paraId="677AC91E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6C82659A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180BFC0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โรคระบาดด้านปศุสัตว์</w:t>
      </w:r>
    </w:p>
    <w:p w14:paraId="23491DDD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470B7D74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ab/>
      </w:r>
      <w:r w:rsidRPr="00543AE9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1ED8A0A3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77974A5A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43AE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020C674B" w14:textId="77777777" w:rsidR="00543AE9" w:rsidRPr="00543AE9" w:rsidRDefault="00543AE9" w:rsidP="00543AE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43AE9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30E360D1" w14:textId="77777777" w:rsidR="00543AE9" w:rsidRPr="00543AE9" w:rsidRDefault="00543AE9" w:rsidP="00543AE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379544D" w14:textId="28C4B27A" w:rsidR="00543AE9" w:rsidRPr="00543AE9" w:rsidRDefault="00543AE9" w:rsidP="00543AE9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543AE9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29 พฤษภาคม 2568</w:t>
      </w:r>
    </w:p>
    <w:p w14:paraId="42806974" w14:textId="179FAF2A" w:rsidR="00353245" w:rsidRPr="00543AE9" w:rsidRDefault="00353245" w:rsidP="00543AE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543AE9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7D2"/>
    <w:rsid w:val="00006ECE"/>
    <w:rsid w:val="00010A68"/>
    <w:rsid w:val="00012C17"/>
    <w:rsid w:val="00013945"/>
    <w:rsid w:val="00014B1F"/>
    <w:rsid w:val="00015EF8"/>
    <w:rsid w:val="00020659"/>
    <w:rsid w:val="00021784"/>
    <w:rsid w:val="00023556"/>
    <w:rsid w:val="000236F7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16E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0F7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18AD"/>
    <w:rsid w:val="00235CE9"/>
    <w:rsid w:val="00235D88"/>
    <w:rsid w:val="0024077C"/>
    <w:rsid w:val="00241711"/>
    <w:rsid w:val="002418E3"/>
    <w:rsid w:val="0024468F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F23DF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53FE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1CAB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3AE9"/>
    <w:rsid w:val="005460FC"/>
    <w:rsid w:val="00547266"/>
    <w:rsid w:val="00547C9A"/>
    <w:rsid w:val="0055146E"/>
    <w:rsid w:val="0055371C"/>
    <w:rsid w:val="00554E7F"/>
    <w:rsid w:val="0055633A"/>
    <w:rsid w:val="00560683"/>
    <w:rsid w:val="00561C20"/>
    <w:rsid w:val="00562EA6"/>
    <w:rsid w:val="005635CF"/>
    <w:rsid w:val="00564A4D"/>
    <w:rsid w:val="00571C90"/>
    <w:rsid w:val="00572451"/>
    <w:rsid w:val="00574093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EB"/>
    <w:rsid w:val="00616D28"/>
    <w:rsid w:val="0061710D"/>
    <w:rsid w:val="00617787"/>
    <w:rsid w:val="0062043C"/>
    <w:rsid w:val="006217C7"/>
    <w:rsid w:val="00621CCA"/>
    <w:rsid w:val="00622791"/>
    <w:rsid w:val="0062518A"/>
    <w:rsid w:val="006262C6"/>
    <w:rsid w:val="00626E10"/>
    <w:rsid w:val="00627398"/>
    <w:rsid w:val="0063078A"/>
    <w:rsid w:val="0063254B"/>
    <w:rsid w:val="00634449"/>
    <w:rsid w:val="00634753"/>
    <w:rsid w:val="00634760"/>
    <w:rsid w:val="00636BDB"/>
    <w:rsid w:val="00636EB0"/>
    <w:rsid w:val="00637B39"/>
    <w:rsid w:val="00641AC8"/>
    <w:rsid w:val="00642A57"/>
    <w:rsid w:val="006450DB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4AEF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0BCD"/>
    <w:rsid w:val="007333B6"/>
    <w:rsid w:val="00735255"/>
    <w:rsid w:val="00736370"/>
    <w:rsid w:val="007405B3"/>
    <w:rsid w:val="007410BC"/>
    <w:rsid w:val="007412EB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6F8"/>
    <w:rsid w:val="00760728"/>
    <w:rsid w:val="0076160B"/>
    <w:rsid w:val="007631B2"/>
    <w:rsid w:val="00763FCC"/>
    <w:rsid w:val="007705D1"/>
    <w:rsid w:val="007706FD"/>
    <w:rsid w:val="00772913"/>
    <w:rsid w:val="00772C7C"/>
    <w:rsid w:val="00773FAA"/>
    <w:rsid w:val="007741DB"/>
    <w:rsid w:val="0077490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25A4"/>
    <w:rsid w:val="007B3211"/>
    <w:rsid w:val="007B3858"/>
    <w:rsid w:val="007B4C1D"/>
    <w:rsid w:val="007B7B03"/>
    <w:rsid w:val="007C02BF"/>
    <w:rsid w:val="007C3937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A74"/>
    <w:rsid w:val="00890BD1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437"/>
    <w:rsid w:val="008F0BF3"/>
    <w:rsid w:val="008F19D2"/>
    <w:rsid w:val="008F285D"/>
    <w:rsid w:val="008F39A2"/>
    <w:rsid w:val="008F3BA4"/>
    <w:rsid w:val="008F45FF"/>
    <w:rsid w:val="0090008C"/>
    <w:rsid w:val="0090009E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BE3"/>
    <w:rsid w:val="009B6992"/>
    <w:rsid w:val="009C1BE9"/>
    <w:rsid w:val="009C26BF"/>
    <w:rsid w:val="009C2823"/>
    <w:rsid w:val="009C4553"/>
    <w:rsid w:val="009C7E55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3CDF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786D"/>
    <w:rsid w:val="00DF12B2"/>
    <w:rsid w:val="00DF564F"/>
    <w:rsid w:val="00DF6733"/>
    <w:rsid w:val="00DF7514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7327</TotalTime>
  <Pages>13</Pages>
  <Words>4872</Words>
  <Characters>27773</Characters>
  <Application>Microsoft Office Word</Application>
  <DocSecurity>0</DocSecurity>
  <Lines>231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643</cp:revision>
  <cp:lastPrinted>2025-03-04T05:09:00Z</cp:lastPrinted>
  <dcterms:created xsi:type="dcterms:W3CDTF">2021-01-05T08:58:00Z</dcterms:created>
  <dcterms:modified xsi:type="dcterms:W3CDTF">2025-06-06T03:03:00Z</dcterms:modified>
</cp:coreProperties>
</file>