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797,032 ไร่ (62.65</w:t>
      </w:r>
      <w:r w:rsidRPr="001E6BF3">
        <w:rPr>
          <w:rFonts w:ascii="TH SarabunPSK" w:eastAsia="Calibri" w:hAnsi="TH SarabunPSK" w:cs="TH SarabunPSK"/>
          <w:sz w:val="32"/>
          <w:szCs w:val="32"/>
        </w:rPr>
        <w:t>%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,251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39</w:t>
      </w:r>
      <w:r w:rsidRPr="001E6BF3">
        <w:rPr>
          <w:rFonts w:ascii="TH SarabunPSK" w:eastAsia="Calibri" w:hAnsi="TH SarabunPSK" w:cs="TH SarabunPSK"/>
          <w:sz w:val="32"/>
          <w:szCs w:val="32"/>
        </w:rPr>
        <w:t>,264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431</w:t>
      </w:r>
      <w:r w:rsidRPr="001E6BF3">
        <w:rPr>
          <w:rFonts w:ascii="TH SarabunPSK" w:eastAsia="Calibri" w:hAnsi="TH SarabunPSK" w:cs="TH SarabunPSK"/>
          <w:sz w:val="32"/>
          <w:szCs w:val="32"/>
        </w:rPr>
        <w:t>,413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,690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12</w:t>
      </w:r>
      <w:r w:rsidRPr="001E6BF3">
        <w:rPr>
          <w:rFonts w:ascii="TH SarabunPSK" w:eastAsia="Calibri" w:hAnsi="TH SarabunPSK" w:cs="TH SarabunPSK"/>
          <w:sz w:val="32"/>
          <w:szCs w:val="32"/>
        </w:rPr>
        <w:t>,014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161</w:t>
      </w:r>
      <w:r w:rsidRPr="001E6BF3">
        <w:rPr>
          <w:rFonts w:ascii="TH SarabunPSK" w:eastAsia="Calibri" w:hAnsi="TH SarabunPSK" w:cs="TH SarabunPSK"/>
          <w:sz w:val="32"/>
          <w:szCs w:val="32"/>
        </w:rPr>
        <w:t>,671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1B6CE85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 (พันธุ์เฉ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ี้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ซือ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รีบูกันตัง 5, เล็บนกปัตตานี, ช่อลุง, ข้าวหอมปทุมธานี 1) </w:t>
      </w:r>
      <w:bookmarkStart w:id="0" w:name="_Hlk194585299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24,951.55 ตัน ผลผลิตเฉลี่ย 394 กิโลกรัมต่อไร่  </w:t>
      </w:r>
      <w:bookmarkEnd w:id="0"/>
    </w:p>
    <w:p w14:paraId="16AD8769" w14:textId="3C18FBB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ซือ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รีบูกันตัง 5, ข้าวหอมปทุมธานี1) 10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A3091DA" w14:textId="257C5260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ยางพารา       128,594.50    ตัน    ผลผลิตเฉลี่ย     450.76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กิโลกรัมต่อไร่ </w:t>
      </w:r>
    </w:p>
    <w:p w14:paraId="54580F57" w14:textId="2D70F2A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    52,272.74     ตัน    ผลผลิตเฉลี่ย      2,368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กิโลกรัมต่อไร่ </w:t>
      </w:r>
    </w:p>
    <w:p w14:paraId="515170D2" w14:textId="61190ECF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มะพร้าวแก่    28,983.15      ผล    ผลผลิตเฉลี่ย      813        ผลต่อไร่ </w:t>
      </w:r>
    </w:p>
    <w:p w14:paraId="3C61F790" w14:textId="195A12D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3,574.77       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ผลผลิตเฉลี่ย      609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กิโลกรัมต่อไร่</w:t>
      </w:r>
    </w:p>
    <w:p w14:paraId="15632FE6" w14:textId="2F925ED6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549.06         ตัน    ผลผลิตเฉลี่ย      470        กิโลกรัมต่อไร่</w:t>
      </w:r>
    </w:p>
    <w:p w14:paraId="19314334" w14:textId="1D4CF436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       2,756.40         ตัน    ผลผลิตเฉลี่ย      264        กิโลกรัมต่อไร่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2C41857F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ส้มโอ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1,714.22         ตัน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ผลผลิตเฉลี่ย      1,442      กิโลกรัมต่อไร่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30C34FC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FD737B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โคเนื้อ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73,952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51,664   ตัว</w:t>
      </w:r>
    </w:p>
    <w:p w14:paraId="0E804AF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แกะ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17,280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367,696  ตัว</w:t>
      </w:r>
    </w:p>
    <w:p w14:paraId="6AC861A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เป็ดไข่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50,282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ไก่ไข่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31,923    ตัว</w:t>
      </w:r>
    </w:p>
    <w:p w14:paraId="245857C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4,521   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เป็ดเนื้อ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16,210    ตัว</w:t>
      </w:r>
    </w:p>
    <w:p w14:paraId="6C2B779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56      ตัว               - กระบือ          1,319     ตัว</w:t>
      </w:r>
    </w:p>
    <w:p w14:paraId="5A975B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          42,257 ตัว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- เป็ดเทศ         238,231 ตัว</w:t>
      </w:r>
    </w:p>
    <w:p w14:paraId="7B94BB6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19122B15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จำนวนเกษตรกรผู้ปลูกส้มโอปูโกยะรัง 219 ราย)</w:t>
      </w:r>
    </w:p>
    <w:p w14:paraId="62F94D07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7FEEBF6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BC30EA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07DD24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B70BC10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E702ACB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473B167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C888CBD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0B7A46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785ED1BA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6A5952F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FCB9699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4121F5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E923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1F0E6755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69FA5F3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8A79CC7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6C672774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52985BD2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BFFF44D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1A65ECB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1283082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b/>
          <w:bCs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77777777" w:rsidR="001E6BF3" w:rsidRP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77777777" w:rsidR="001E6BF3" w:rsidRPr="001E6BF3" w:rsidRDefault="001E6BF3" w:rsidP="001E6BF3">
      <w:pPr>
        <w:numPr>
          <w:ilvl w:val="1"/>
          <w:numId w:val="27"/>
        </w:numPr>
        <w:tabs>
          <w:tab w:val="left" w:pos="284"/>
          <w:tab w:val="left" w:pos="1134"/>
        </w:tabs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0585703B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1)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6B2F3BE2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2)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0E192CA3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76D23377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790D5CA8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10A87FC3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3)  จำนวนกลุ่มเกษตรกรในจังหวัด  7  กลุ่มเกษตรกร สมาชิกกลุ่มเกษตรกร  846  ราย</w:t>
      </w:r>
    </w:p>
    <w:p w14:paraId="2B3A1084" w14:textId="77777777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D98660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4.1 ระดับชั้น 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A8EFEB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4.2 ระดับชั้น 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ACED38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4.3 ระดับชั้น 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5B94BC9A" w14:textId="77777777" w:rsidR="001E6BF3" w:rsidRPr="001E6BF3" w:rsidRDefault="001E6BF3" w:rsidP="001E6BF3">
      <w:pPr>
        <w:spacing w:after="0" w:line="240" w:lineRule="auto"/>
        <w:ind w:left="3600" w:firstLine="720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7414376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469DA9D4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พ.ศ.2569 จำนวน 78,377,833.14 ล้านบาท </w:t>
      </w:r>
    </w:p>
    <w:p w14:paraId="2989145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4. มูลค่าธุรกิจกลุ่มเกษตรกรประจำปีงบประมาณ พ.ศ.2569 จำนวน 368,443 บาท</w:t>
      </w:r>
    </w:p>
    <w:p w14:paraId="0ADE1DC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สะสม 1 เดือน (1 ก.ย.68 – 30 ก.ย. 68) ข้อมูลในระบบรายงานปริมาณธุรกิจสหกรณ์ ณ 30 กันยายน 2568</w:t>
      </w:r>
    </w:p>
    <w:p w14:paraId="67F6C176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/ที่มา สำนักงานสหกรณ์จังหวัดปัตตานี </w:t>
      </w:r>
    </w:p>
    <w:p w14:paraId="062942C6" w14:textId="268F7135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ยอดสะสม ประจำ 2567 </w:t>
      </w:r>
    </w:p>
    <w:p w14:paraId="61C4DA3E" w14:textId="77777777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2  ไร่  เกษตรกร  3  ราย / 3 แปลง  แยกเป็น </w:t>
      </w:r>
    </w:p>
    <w:p w14:paraId="57F55A7B" w14:textId="77777777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  3 ราย / 3  แปลง  2  ไร่ ผ่านการรับรองแล้ว  1 ราย / 1 แปลง 0.25 ไร่ อยู่ในระยะปรับเปลี่ยน 1 ราย / 1 แปลง  0.75  ไร่ และตรวจต่ออายุแปลง 1 ราย / 1 แปลง 1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77777777" w:rsidR="001E6BF3" w:rsidRPr="001E6BF3" w:rsidRDefault="001E6BF3" w:rsidP="001E6BF3">
      <w:pPr>
        <w:spacing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รวมทั้งสิ้น  469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 890 แปลง 2,150.7443  ไร่ แยกเป็น</w:t>
      </w:r>
    </w:p>
    <w:p w14:paraId="797CCE91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621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 746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950.483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ด้านประมง             148 ราย / 144 แปลง 1,200.2613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พื้นที่รวมทั้งสิ้น....0.75.....ไร่  จำนวนเกษตรกร...2..ราย/...2...แปลง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จำนวนเกษตรกร...................2........ ราย/.......2...... แปลง      พื้นที่......0.75... ไร่ </w:t>
      </w:r>
    </w:p>
    <w:p w14:paraId="72184FAB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อยู่ในระยะปรับเปลี่ยน.............1..........ราย/.......1........ แปลง    พื้นที่.......0.5....ไร่ และ</w:t>
      </w:r>
    </w:p>
    <w:p w14:paraId="29B53CFF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.................1...........ราย/.......1....... แปลง    พื้นที่......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>0.25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28F1CF71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 พื้นที่.......-..........ไร่  </w:t>
      </w:r>
    </w:p>
    <w:p w14:paraId="5FAFDC7E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ตรวจต่ออายุแปลง .....................-...........ราย/........-.......แปลง     พื้นที่........-........ไร่ </w:t>
      </w:r>
    </w:p>
    <w:p w14:paraId="78AAC1AF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จำนวนเกษตรกร.....................-..........ราย/.........-......แปลง     พื้นที่........-.........ไร่ </w:t>
      </w:r>
    </w:p>
    <w:p w14:paraId="49D556B4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ผ่านการรับรองแล้ว................-..........ราย/ ........-.....แปลง     พื้นที่ .......-..........ไร่  และ</w:t>
      </w:r>
    </w:p>
    <w:p w14:paraId="186C023F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0E7FA932" wp14:editId="528AA03B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C676B8" id="ตัวเชื่อมต่อตรง 13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 พื้นที่ ........-.........ไร่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312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773746" id="ตัวเชื่อมต่อตรง 14" o:spid="_x0000_s1026" style="position:absolute;flip:y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37E666C2" wp14:editId="1D00F5D3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D686EA" id="ตัวเชื่อมต่อตรง 5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33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B53C63" id="ตัวเชื่อมต่อตรง 18" o:spid="_x0000_s1026" style="position:absolute;flip:y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01A19B05" wp14:editId="2FC4C7B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E62D34" id="ตัวเชื่อมต่อตรง 6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CD8E8" id="ตัวเชื่อมต่อตรง 22" o:spid="_x0000_s1026" style="position:absolute;flip:y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46C08F8F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72EC8012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1EEFBD1" w14:textId="64502D73" w:rsidR="001E6BF3" w:rsidRPr="001E6BF3" w:rsidRDefault="001E6BF3" w:rsidP="001E6BF3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.......2......ราย/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0.75........ ไร่</w:t>
      </w:r>
    </w:p>
    <w:p w14:paraId="383F575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......1........ราย/......1.......แปลง ......0.50.......... ไร่</w:t>
      </w:r>
    </w:p>
    <w:p w14:paraId="7105A8D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......1........ราย/......1........แปลง ........0.25.....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9504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78D11" id="ตัวเชื่อมต่อตรง 172182537" o:spid="_x0000_s1026" style="position:absolute;z-index:251669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.......2......ราย/......2........แปลง     ......0.75.....ไร่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8480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45DB5A" id="ตัวเชื่อมต่อตรง 1673228753" o:spid="_x0000_s1026" style="position:absolute;z-index:2516684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5C987" id="ตัวเชื่อมต่อตรง 19" o:spid="_x0000_s1026" style="position:absolute;flip:y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.....2.......ราย/.....2.........แปลง     .......0.75.....ไร่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77777777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รวมทั้งสิ้น....845......ราย/.....990.......แปลง......2,143.177......ไร่ แยกเป็น</w:t>
      </w:r>
    </w:p>
    <w:p w14:paraId="4979F4B3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.....690......ราย/......835.......แปลง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……1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......155....ราย/.......155..........แปลง.....1,014.68…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.......-.......ราย/.........-.........แปลง ........-.........ไร่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A65826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70528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04429A" id="ตัวเชื่อมต่อตรง 3" o:spid="_x0000_s1026" style="position:absolute;z-index:2516705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32 ราย/ 32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159.50 ไร่</w:t>
      </w:r>
    </w:p>
    <w:p w14:paraId="736C7A0F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32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32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252  ราย/ 261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470.60 ไร่</w:t>
      </w:r>
    </w:p>
    <w:p w14:paraId="6BBB2E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209 ราย/217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13 ราย/13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30 ราย /31 แปลง)</w:t>
      </w:r>
    </w:p>
    <w:p w14:paraId="06EB5E6B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15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23 ไร่</w:t>
      </w:r>
    </w:p>
    <w:p w14:paraId="0E91F5D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15 ราย/ 15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33 ราย/ 33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40.95 ไร่</w:t>
      </w:r>
    </w:p>
    <w:p w14:paraId="17658554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32 ราย/32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 ราย/1 แปลง แปลงใหม่ - ราย /- แปลง)</w:t>
      </w:r>
    </w:p>
    <w:p w14:paraId="2CB8A40F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1 ราย/ 1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1 ราย/ 1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28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32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4.795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10 ราย/10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2 ราย/ 2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16 ราย /20 แปลง)</w:t>
      </w:r>
    </w:p>
    <w:p w14:paraId="3A2CD5CA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12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12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21.25 ไร่</w:t>
      </w:r>
    </w:p>
    <w:p w14:paraId="651279B3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9 ราย/9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3 ราย /3 แปลง)</w:t>
      </w:r>
    </w:p>
    <w:p w14:paraId="7FC20312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28 ราย/ 28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85.50 ไร่</w:t>
      </w:r>
    </w:p>
    <w:p w14:paraId="50FCBB21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24 ราย/ 24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4 ราย /4 แปลง)</w:t>
      </w:r>
    </w:p>
    <w:p w14:paraId="0AA3C8EB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485F9060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289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421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321.902 ไร่</w:t>
      </w:r>
    </w:p>
    <w:p w14:paraId="153284C6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108 ราย/ 152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33 ราย/34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148 ราย/2 แปลง)</w:t>
      </w:r>
    </w:p>
    <w:p w14:paraId="4E1C67DC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25 ราย/ 25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927.18 ไร่</w:t>
      </w:r>
    </w:p>
    <w:p w14:paraId="6F54BDA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 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3 ราย/3 แปลง /111.70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22 ราย /22 แปลง /815.40 ไร่)</w:t>
      </w:r>
    </w:p>
    <w:p w14:paraId="20FDA3FD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130 ราย/ 130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87.50 ไร่</w:t>
      </w:r>
    </w:p>
    <w:p w14:paraId="3D88EA6A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124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ราย/124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72.3940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6 ราย /6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15.11 ไร่)</w:t>
      </w:r>
    </w:p>
    <w:p w14:paraId="0BD803F9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E626030" w14:textId="77777777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D968A0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4895C59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- ไร่</w:t>
      </w:r>
    </w:p>
    <w:p w14:paraId="6B03D5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 ราย/- แปลง - ไร)</w:t>
      </w:r>
    </w:p>
    <w:p w14:paraId="0D14DF03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- ไร่</w:t>
      </w:r>
    </w:p>
    <w:p w14:paraId="74BC1F39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 แปลง - ไร่)</w:t>
      </w:r>
    </w:p>
    <w:p w14:paraId="7006C331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-  ไร่</w:t>
      </w:r>
    </w:p>
    <w:p w14:paraId="4E7B27CF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65B31786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77777777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 ราย/- แปลง - ไร่)</w:t>
      </w:r>
    </w:p>
    <w:bookmarkEnd w:id="2"/>
    <w:p w14:paraId="0FE0F549" w14:textId="7777777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ไร่</w:t>
      </w:r>
    </w:p>
    <w:p w14:paraId="442EA36C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7777777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7456" behindDoc="0" locked="0" layoutInCell="1" allowOverlap="1" wp14:anchorId="60455BAC" wp14:editId="5FDAC4D4">
                <wp:simplePos x="0" y="0"/>
                <wp:positionH relativeFrom="margin">
                  <wp:posOffset>300355</wp:posOffset>
                </wp:positionH>
                <wp:positionV relativeFrom="paragraph">
                  <wp:posOffset>257810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1E9A46" id="ตัวเชื่อมต่อตรง 2" o:spid="_x0000_s1026" style="position:absolute;flip:y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20.3pt" to="442.1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Dmn0yX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(ระบุชนิด......-..........)</w:t>
      </w:r>
    </w:p>
    <w:p w14:paraId="0AF9F123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845 ราย/ 990 แปลง               2,143.177  ไร่</w:t>
      </w:r>
    </w:p>
    <w:p w14:paraId="31A47C0B" w14:textId="77777777" w:rsidR="001E6BF3" w:rsidRPr="001E6BF3" w:rsidRDefault="001E6BF3" w:rsidP="001E6BF3">
      <w:pPr>
        <w:spacing w:after="120" w:line="240" w:lineRule="auto"/>
        <w:jc w:val="thaiDistribute"/>
        <w:rPr>
          <w:rFonts w:ascii="TH SarabunPSK" w:eastAsia="Calibri" w:hAnsi="TH SarabunPSK" w:cs="TH SarabunPSK"/>
          <w:b/>
          <w:bCs/>
          <w:i/>
          <w:iCs/>
          <w:sz w:val="16"/>
          <w:szCs w:val="16"/>
          <w:u w:val="single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66BDCFB5" wp14:editId="1AD632AA">
                <wp:simplePos x="0" y="0"/>
                <wp:positionH relativeFrom="column">
                  <wp:posOffset>304800</wp:posOffset>
                </wp:positionH>
                <wp:positionV relativeFrom="paragraph">
                  <wp:posOffset>29210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E8BEB4" id="ตัวเชื่อมต่อตรง 1" o:spid="_x0000_s1026" style="position:absolute;flip:y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2.3pt" to="442.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q+iChdoAAAAG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</w:p>
    <w:p w14:paraId="1B48BD8C" w14:textId="3331D272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3. งบประมาณ ปี 2568 หน่วยงานในสังกัดกระทรวงเกษตรและสหกรณ์ของจังหวัดปัตตานี </w:t>
      </w: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ได้รับงบประมาณ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จำนวน 26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 xml:space="preserve"> โครงการ  งบประมาณรวม 43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4,888,128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 xml:space="preserve"> บาท  เบิกจ่ายแล้ว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434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888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b/>
          <w:bCs/>
          <w:color w:val="000000"/>
          <w:spacing w:val="-4"/>
          <w:sz w:val="32"/>
          <w:szCs w:val="32"/>
          <w:cs/>
        </w:rPr>
        <w:t>128 บาท คิดเป็นร้อยละ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100 แบ่งเป็น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509C5CA8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 xml:space="preserve">Function Base) 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25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 xml:space="preserve"> โครงการ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งบประมาณ  390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062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8"/>
          <w:sz w:val="32"/>
          <w:szCs w:val="32"/>
          <w:cs/>
        </w:rPr>
        <w:t>628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เบิกจ่ายแล้ว 390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062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628 บาท  คิดเป็นร้อยละ 100</w:t>
      </w:r>
    </w:p>
    <w:p w14:paraId="199B66BC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3.2 งบประมาณจังหวัด/กลุ่มจังหวัด (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Area Base)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จำนวน 8 โครงการ งบประมาณรวม 44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,8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25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,500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เบิกจ่ายแล้ว 44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825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500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บาท  คิดเป็นร้อยละ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100</w:t>
      </w:r>
    </w:p>
    <w:p w14:paraId="79C0FBA2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bookmarkStart w:id="3" w:name="_Hlk186717804"/>
      <w:r w:rsidRPr="001E6BF3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</w:rPr>
        <w:t>โครงการงบจังหวัด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จำนวน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โครงการ งบประมาณรวม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42,111,200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ได้แก่</w:t>
      </w:r>
    </w:p>
    <w:p w14:paraId="7B825EAC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1.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โครงการขับเคลื่อนและต่อยอดโครงการพัฒนาพื้นที่พรุ</w:t>
      </w:r>
      <w:proofErr w:type="spell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แฆแฆ</w:t>
      </w:r>
      <w:proofErr w:type="spell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อันเนื่องมาจากพระราชดำริ</w:t>
      </w:r>
    </w:p>
    <w:bookmarkEnd w:id="3"/>
    <w:p w14:paraId="5376F12E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1.1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ขยายพื้นที่แปลงปลูกหญ้าเลี้ยงสัตว์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รับผิดชอบโดย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861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861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บาท  คิดเป็นร้อยละ 100</w:t>
      </w:r>
    </w:p>
    <w:p w14:paraId="150F65ED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1.2 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 สถานีพัฒนาที่ดินปัตตานี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624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               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624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คิดเป็นร้อยละ 100</w:t>
      </w:r>
    </w:p>
    <w:p w14:paraId="0AC6046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1.3 โรงเรียนชาวนาตามหลักปรัชญาของเศรษฐกิจอเพียง  รับผิดชอบโดย ศูนย์วิจัยข้าวปัตตานี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119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119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 คิดเป็นร้อยละ 100</w:t>
      </w:r>
    </w:p>
    <w:p w14:paraId="69A29118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2.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โครงการขับเคลื่อนและต่อยอดโครงการพัฒนาพื้นที่บ้านกูแบสีราอันเนื่องมาจากพระราชดำริ</w:t>
      </w:r>
    </w:p>
    <w:p w14:paraId="1CA524B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.1 </w:t>
      </w:r>
      <w:proofErr w:type="gramStart"/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พัฒนาศักยภาพการบริหารจัดการแหล่งน้ำชุมชนแบบมีส่วนร่วม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สำนักงานประมงจังหวัดปัตตานี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62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600 </w:t>
      </w:r>
      <w:proofErr w:type="gramStart"/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62,600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</w:t>
      </w:r>
    </w:p>
    <w:p w14:paraId="067ED9B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.2 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ปาล์มน้ำมัน  รับผิดชอบโดย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สถานีพัฒนาที่ดินปัตตานี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624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624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คิดเป็นร้อยละ 100</w:t>
      </w:r>
    </w:p>
    <w:p w14:paraId="4B7271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lastRenderedPageBreak/>
        <w:tab/>
        <w:t xml:space="preserve">    2.3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เบิกจ่ายแล้ว 119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 คิดเป็นร้อยละ 100</w:t>
      </w:r>
    </w:p>
    <w:p w14:paraId="007D2F63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3.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โครงการเพิ่มประสิทธิภาพการเก็บกักน้ำข้างคลอง 12.0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R-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8.2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R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</w:t>
      </w:r>
    </w:p>
    <w:p w14:paraId="5D8FA7E7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4.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โครงการเพิ่มประสิทธิภาพการเก็บกักน้ำข้างคลอง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Lat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2.7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L-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0.1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L-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3.2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L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>700,000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บาท  </w:t>
      </w:r>
      <w:bookmarkStart w:id="4" w:name="_Hlk210117637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700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</w:t>
      </w:r>
      <w:bookmarkEnd w:id="4"/>
    </w:p>
    <w:p w14:paraId="6B2938EF" w14:textId="44E2EE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5.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โครงการเพิ่มประสิทธิภาพการเก็บกักน้ำข้างคลอง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RMC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ต.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เมาะมาวี  รับผิดชอบโดยโครงการส่งน้ำและบำรุงรักษาปัตตานี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งบประมาณ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1,700,000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700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บาท คิดเป็นร้อยละ 100</w:t>
      </w:r>
    </w:p>
    <w:p w14:paraId="277A2355" w14:textId="4020F259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6.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โครงการเพิ่มประสิทธิภาพการเก็บกักน้ำข้างคลอง 4.9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R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ต.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แม่ลาน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รับผิดชอบโดยโครงการส่งน้ำและบำรุงรักษาปัตตานี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งบประมาณ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15,000,000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15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000 บาท คิดเป็นร้อยละ 100</w:t>
      </w:r>
    </w:p>
    <w:p w14:paraId="13AA4D1F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7.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โครงการซ่อมแซมคันคลองระบายน้ำ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D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1  รับผิดชอบโดยโครงการส่งน้ำและบำรุงรักษาปัตตานี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งบประมาณ </w:t>
      </w:r>
      <w:r w:rsidRPr="001E6BF3">
        <w:rPr>
          <w:rFonts w:ascii="TH SarabunPSK" w:eastAsia="Times New Roman" w:hAnsi="TH SarabunPSK" w:cs="TH SarabunPSK"/>
          <w:color w:val="000000"/>
          <w:sz w:val="32"/>
          <w:szCs w:val="32"/>
        </w:rPr>
        <w:t>14,500,000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เบิกจ่ายแล้ว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500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000 </w:t>
      </w:r>
      <w:proofErr w:type="gramStart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บาท  คิดเป็นร้อยละ</w:t>
      </w:r>
      <w:proofErr w:type="gramEnd"/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100 </w:t>
      </w:r>
    </w:p>
    <w:p w14:paraId="075D5E8E" w14:textId="77777777" w:rsidR="001E6BF3" w:rsidRPr="001E6BF3" w:rsidRDefault="001E6BF3" w:rsidP="001E6BF3">
      <w:pPr>
        <w:spacing w:before="120" w:after="0" w:line="240" w:lineRule="auto"/>
        <w:jc w:val="thaiDistribute"/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</w:rPr>
        <w:t>โครงการงบกลุ่มจังหวัด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จำนวน 1 โครงการ งบประมาณ  2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714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300 บาท  ได้แก่ พัฒนาไม้ผลที่มีศักยภาพในกลุ่มจังหวัดภาคใต้ชายแดนสู่เกษตรมูลค่าสูง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 รับผิดชอบหลักโดย สำนักงานเกษตรจังหวัดปัตตานี  ประกอบด้วยกิจกรรมดังนี้</w:t>
      </w:r>
    </w:p>
    <w:p w14:paraId="24011B38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1.1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 ลองกอง มังคุด</w:t>
      </w:r>
      <w:r w:rsidRPr="001E6BF3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 การตรวจรับรอง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และการตลาดออนไลน์ 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รับผิดชอบโดย สำนักงานเกษตรจังหวัดปัตตานี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1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,877,5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1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877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500 บาท  คิดเป็นร้อยละ 100</w:t>
      </w:r>
    </w:p>
    <w:p w14:paraId="597DFE92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1.2 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  รับผิดชอบโดย สถานีพัฒนาที่ดินปัตตานี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 718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718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800 บาท คิดเป็นร้อยละ 100</w:t>
      </w:r>
    </w:p>
    <w:p w14:paraId="519C0EF7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1.3 ตรวจรับรองมาตรฐานพืช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ในพื้นที่กลุ่มจังหวัดภาคใต้ชายแดน รับผิดชอบโดย ศูนย์วิจัยและพัฒนาการเกษตรปัตตานี 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งบประมาณ 118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000 บาท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เบิกจ่ายแล้ว 118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</w:rPr>
        <w:t>,0</w:t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cs/>
        </w:rPr>
        <w:t>00 บาท คิดเป็นร้อยละ 100</w:t>
      </w:r>
    </w:p>
    <w:p w14:paraId="6AF6F11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/>
          <w:sz w:val="16"/>
          <w:szCs w:val="16"/>
        </w:rPr>
      </w:pPr>
    </w:p>
    <w:p w14:paraId="1E8C1DFB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color w:val="000000"/>
          <w:sz w:val="20"/>
          <w:szCs w:val="20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3. โครงการที่สำคัญ</w:t>
      </w:r>
    </w:p>
    <w:p w14:paraId="0066EE32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           3.1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BCG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07CC96A3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ab/>
        <w:t xml:space="preserve"> การดำเนินงาน</w:t>
      </w:r>
    </w:p>
    <w:p w14:paraId="4EBB8D9C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 1)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BCG Model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SCP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จังหวัดปัตตานี ครั้งที่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5/2567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 เมื่อวันที่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12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พฤศจิกายน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2567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จำนวน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ชนิดสินค้า ประกอบด้วย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1)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ทุเรียนทรายขาว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2)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มังคุด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3)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มะพร้าว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4)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โคเนื้อ และ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5)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02/2565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ลงวันที่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24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พฤศจิกายน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0C3469D7" w14:textId="77777777" w:rsid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 2)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BCG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        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 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เมื่อวันที่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4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กุมภาพันธ์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2568</w:t>
      </w:r>
    </w:p>
    <w:p w14:paraId="32D12AAC" w14:textId="77777777" w:rsid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03DC5C5E" w14:textId="77777777" w:rsidR="0056731F" w:rsidRDefault="0056731F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A32E676" w14:textId="77777777" w:rsidR="0056731F" w:rsidRDefault="0056731F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5ACA2B15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51CD0EEF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lastRenderedPageBreak/>
        <w:tab/>
        <w:t xml:space="preserve"> 3)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ชนิดสินค้า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      </w:t>
      </w:r>
      <w:proofErr w:type="gramStart"/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(</w:t>
      </w:r>
      <w:proofErr w:type="gramEnd"/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ทุเรียนทรายขาว มังคุด มะพร้าว โคเนื้อ และปูทะเล) ในวันที่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11, 13, 19, 20, 25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กุมภาพันธ์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2568</w:t>
      </w:r>
    </w:p>
    <w:p w14:paraId="42C2B8A5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3327945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4)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SCP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) เพื่อให้ความเห็นชอบ เมื่อวันที่ 28 พ.ค.68 </w:t>
      </w:r>
    </w:p>
    <w:p w14:paraId="0263120E" w14:textId="77777777" w:rsidR="001E6BF3" w:rsidRPr="001E6BF3" w:rsidRDefault="001E6BF3" w:rsidP="001E6BF3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ab/>
        <w:t xml:space="preserve">5)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จัดทำรูปเล่มแผนพัฒนารายสินค้า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5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ชนิดสินค้า (ทุเรียนทรายขาว มังคุด มะพร้าว </w:t>
      </w:r>
      <w:r w:rsidRPr="001E6BF3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       </w:t>
      </w:r>
      <w:r w:rsidRPr="001E6BF3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โคเนื้อ และปูทะเล) เสร็จเรียบร้อย</w:t>
      </w:r>
    </w:p>
    <w:p w14:paraId="2DB8493A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pacing w:val="-6"/>
          <w:sz w:val="16"/>
          <w:szCs w:val="16"/>
        </w:rPr>
      </w:pPr>
    </w:p>
    <w:p w14:paraId="11DDFB03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5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5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6A7FAB5" w14:textId="77777777" w:rsidR="0056731F" w:rsidRDefault="0056731F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7F90A0FA" w14:textId="1D0E5B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6A7C966C" w14:textId="77777777" w:rsidR="001E6BF3" w:rsidRPr="001E6BF3" w:rsidRDefault="001E6BF3" w:rsidP="001E6BF3">
      <w:pPr>
        <w:spacing w:after="160" w:line="240" w:lineRule="auto"/>
        <w:rPr>
          <w:rFonts w:ascii="Aptos" w:eastAsia="Aptos" w:hAnsi="Aptos" w:cs="Cordia New"/>
          <w:kern w:val="2"/>
          <w:sz w:val="24"/>
          <w:szCs w:val="30"/>
          <w:lang w:val="en-GB"/>
          <w14:ligatures w14:val="standardContextual"/>
        </w:rPr>
      </w:pPr>
    </w:p>
    <w:p w14:paraId="48A393F6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611EEDAD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5. . สถานการณ์และการช่วยเหลือภัยพิบัติด้านการเกษตร</w:t>
      </w:r>
    </w:p>
    <w:p w14:paraId="7A90E993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รายงานข้อมูลความเสียหายด้านการเกษตร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และการให้ความช่วยเหลือเกษตรกร ดังนี้</w:t>
      </w:r>
    </w:p>
    <w:p w14:paraId="245DA38A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339 ราย 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629.3125 ไร่ วงเงินการช่วยเหลือ 10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133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613.48 บาท ได้แก่ </w:t>
      </w:r>
    </w:p>
    <w:p w14:paraId="3757B7C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ข้าว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2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622.4600 ไร่</w:t>
      </w:r>
    </w:p>
    <w:p w14:paraId="3B32348B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พืชไร่/พืชผัก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727.3800 ไร่</w:t>
      </w:r>
    </w:p>
    <w:p w14:paraId="10169D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279.4725 ไร่</w:t>
      </w:r>
    </w:p>
    <w:p w14:paraId="4EB36AF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881 ตัว     แปลงหญ้า 27 ไร่ วงเงินการช่วยเหลือ 25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712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980 บาท ได้แก่</w:t>
      </w:r>
    </w:p>
    <w:p w14:paraId="541CA38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โค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สุกร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  28 ตัว</w:t>
      </w:r>
    </w:p>
    <w:p w14:paraId="69BB868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แกะ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ไก่ไข่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959 ตัว</w:t>
      </w:r>
    </w:p>
    <w:p w14:paraId="5A23EFB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เป็ดไข่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จำนวน 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605 ตัว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  <w:t>- ห่าน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  <w:t>จำนวน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       2 ตัว</w:t>
      </w:r>
    </w:p>
    <w:p w14:paraId="2FB0D637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กระบือ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จำนวน      6 ตัว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แพะ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     349 ตัว</w:t>
      </w:r>
    </w:p>
    <w:p w14:paraId="2E16CA6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จำนวน 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239 ตัว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  <w:t>- ไก่เนื้อ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ab/>
        <w:t>จำนวน 13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015 ตัว</w:t>
      </w:r>
    </w:p>
    <w:p w14:paraId="3B60BE9E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เป็ดเนื้อ/เป็ดเทศ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จำนวน   710 ตัว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นกกระทา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000 ตัว </w:t>
      </w:r>
    </w:p>
    <w:p w14:paraId="097D996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205 ราย วงเงินการช่วยเหลือ 13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988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537.90 บาท ได้แก่</w:t>
      </w:r>
    </w:p>
    <w:p w14:paraId="3271D9E2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54C07D0E" w14:textId="77777777" w:rsid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จำนวน 861.80 ไร่</w:t>
      </w:r>
    </w:p>
    <w:p w14:paraId="6F513B60" w14:textId="77777777" w:rsid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7AC6ACA" w14:textId="77777777" w:rsid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8902725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78A66A3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058.52 ตารางเมตร</w:t>
      </w:r>
    </w:p>
    <w:p w14:paraId="13907247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ก.ช.ภ.จ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131.38 บาท</w:t>
      </w:r>
    </w:p>
    <w:p w14:paraId="277CD966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7BACDC18" w14:textId="77777777" w:rsidR="001E6BF3" w:rsidRPr="001E6BF3" w:rsidRDefault="001E6BF3" w:rsidP="001E6BF3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31846DD8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076CB5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- </w: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พื้นที่การระบาดของโรค จำนวน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อำเภอ           รวมทั้งสิ้น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 w:rsidRPr="001E6BF3">
        <w:rPr>
          <w:rFonts w:ascii="TH SarabunPSK" w:eastAsia="Calibri" w:hAnsi="TH SarabunPSK" w:cs="TH SarabunPSK"/>
          <w:sz w:val="32"/>
          <w:szCs w:val="32"/>
        </w:rPr>
        <w:t>,317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3,363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ดังนี้ (ข้อมูลจาก </w:t>
      </w:r>
      <w:proofErr w:type="spellStart"/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.ปัตตานี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8629FB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tbl>
      <w:tblPr>
        <w:tblStyle w:val="62"/>
        <w:tblW w:w="10173" w:type="dxa"/>
        <w:jc w:val="center"/>
        <w:tblLook w:val="04A0" w:firstRow="1" w:lastRow="0" w:firstColumn="1" w:lastColumn="0" w:noHBand="0" w:noVBand="1"/>
      </w:tblPr>
      <w:tblGrid>
        <w:gridCol w:w="1510"/>
        <w:gridCol w:w="709"/>
        <w:gridCol w:w="1071"/>
        <w:gridCol w:w="1068"/>
        <w:gridCol w:w="1065"/>
        <w:gridCol w:w="1068"/>
        <w:gridCol w:w="1065"/>
        <w:gridCol w:w="1068"/>
        <w:gridCol w:w="1549"/>
      </w:tblGrid>
      <w:tr w:rsidR="001E6BF3" w:rsidRPr="001E6BF3" w14:paraId="7FCED69F" w14:textId="77777777" w:rsidTr="00956F62">
        <w:trPr>
          <w:jc w:val="center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  <w:hideMark/>
          </w:tcPr>
          <w:p w14:paraId="6A961FA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0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C48F9E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6A8ABA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E6BF3" w:rsidRPr="001E6BF3" w14:paraId="396F4EB4" w14:textId="77777777" w:rsidTr="00956F62">
        <w:trPr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9C9B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hideMark/>
          </w:tcPr>
          <w:p w14:paraId="27E0B01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14:paraId="71D11F2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hideMark/>
          </w:tcPr>
          <w:p w14:paraId="7EA4F41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/>
            <w:hideMark/>
          </w:tcPr>
          <w:p w14:paraId="1935A10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1E6BF3" w:rsidRPr="001E6BF3" w14:paraId="45308280" w14:textId="77777777" w:rsidTr="00956F62">
        <w:trPr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1BF7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hideMark/>
          </w:tcPr>
          <w:p w14:paraId="56DCC4F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hideMark/>
          </w:tcPr>
          <w:p w14:paraId="6E7E44A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14:paraId="7D1B8DB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14:paraId="25193672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hideMark/>
          </w:tcPr>
          <w:p w14:paraId="534A827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hideMark/>
          </w:tcPr>
          <w:p w14:paraId="6C7BDAE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/>
            <w:hideMark/>
          </w:tcPr>
          <w:p w14:paraId="6689E1A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/>
            <w:hideMark/>
          </w:tcPr>
          <w:p w14:paraId="52A2A8B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1E6BF3" w:rsidRPr="001E6BF3" w14:paraId="29305C52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3D8A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4DD8E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4655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0321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74E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29F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D79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C24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7F289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79</w:t>
            </w:r>
          </w:p>
        </w:tc>
      </w:tr>
      <w:tr w:rsidR="001E6BF3" w:rsidRPr="001E6BF3" w14:paraId="39CAEB68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800B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000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260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1A792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5B6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CC8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EBED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249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53AB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273</w:t>
            </w:r>
          </w:p>
        </w:tc>
      </w:tr>
      <w:tr w:rsidR="001E6BF3" w:rsidRPr="001E6BF3" w14:paraId="629C86E9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5B598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66A1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2033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864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D8F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AFA69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5774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65E9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7F4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76C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864</w:t>
            </w:r>
          </w:p>
        </w:tc>
      </w:tr>
      <w:tr w:rsidR="001E6BF3" w:rsidRPr="001E6BF3" w14:paraId="291EE5ED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7196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524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058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,884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959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918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5DEE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F4A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7A3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9729E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,884</w:t>
            </w:r>
          </w:p>
        </w:tc>
      </w:tr>
      <w:tr w:rsidR="001E6BF3" w:rsidRPr="001E6BF3" w14:paraId="513FA3EE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765D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4894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4B2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,307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C3C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E9F9A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CFE2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CB0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56851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BBA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,307</w:t>
            </w:r>
          </w:p>
        </w:tc>
      </w:tr>
      <w:tr w:rsidR="001E6BF3" w:rsidRPr="001E6BF3" w14:paraId="41137B18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B143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1BFA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810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07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,860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10F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8781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E1D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651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E65A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810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6CA1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,860</w:t>
            </w:r>
          </w:p>
        </w:tc>
      </w:tr>
      <w:tr w:rsidR="001E6BF3" w:rsidRPr="001E6BF3" w14:paraId="1CCFE1B5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1E1D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0293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700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722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,50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3212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8A7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04B2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0F81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AFCA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700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C3CA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,50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1E6BF3" w:rsidRPr="001E6BF3" w14:paraId="3C5E3627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AD26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72F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490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040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,45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130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884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BF2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F21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3BAA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490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C465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,45</w:t>
            </w:r>
            <w:r w:rsidRPr="001E6BF3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1E6BF3" w:rsidRPr="001E6BF3" w14:paraId="4F9C6124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03962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157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ED7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761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BE7A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3CD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DAE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83E3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845D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C90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761</w:t>
            </w:r>
          </w:p>
        </w:tc>
      </w:tr>
      <w:tr w:rsidR="001E6BF3" w:rsidRPr="001E6BF3" w14:paraId="3DA223DB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6EE1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8E8B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5E69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4BB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C843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31B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C78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2B70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0D4E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69</w:t>
            </w:r>
          </w:p>
        </w:tc>
      </w:tr>
      <w:tr w:rsidR="001E6BF3" w:rsidRPr="001E6BF3" w14:paraId="2F4B0B3D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65D15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9DE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FBEB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9959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B283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3AD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D9B9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F52D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EAA1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270</w:t>
            </w:r>
          </w:p>
        </w:tc>
      </w:tr>
      <w:tr w:rsidR="001E6BF3" w:rsidRPr="001E6BF3" w14:paraId="41C775AB" w14:textId="77777777" w:rsidTr="00956F62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FA73" w14:textId="77777777" w:rsidR="001E6BF3" w:rsidRPr="001E6BF3" w:rsidRDefault="001E6BF3" w:rsidP="001E6BF3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FF11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2197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85C8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2106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5B513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8832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CE6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9F34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1BF9EA8E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</w:p>
    <w:p w14:paraId="5DA7FD5C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หมายเหตุ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10AF9FF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3C98B60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498AEDB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</w:p>
    <w:p w14:paraId="71CEB63C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22320872" w14:textId="659E5E0B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ประชาสัมพันธ์สร้างการรับรู้ให้เกษตรกรผ่านการอบรม หลักสูตร การป้องกันโรคและศัตรูยาง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และจากการออกหน่วยบริการจังหวัดเคลื่อนที่ คลินิกเกษตรฯ เป็นต้น </w:t>
      </w:r>
    </w:p>
    <w:p w14:paraId="73DC2CF1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0B50239" w14:textId="18ED0E02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ครั้ง และใส่ปุ๋ยอินทรีย์ร่วมด้วย เพื่อให้ต้นยา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มีความแข็งแรงสามารถต้านทานกับโรคได้ </w:t>
      </w:r>
    </w:p>
    <w:p w14:paraId="1B233B79" w14:textId="359536BB" w:rsid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20-8-18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สวนยางหลังเปิดกรีด </w:t>
      </w:r>
      <w:r w:rsidRPr="001E6BF3">
        <w:rPr>
          <w:rFonts w:ascii="TH SarabunPSK" w:eastAsia="Calibri" w:hAnsi="TH SarabunPSK" w:cs="TH SarabunPSK"/>
          <w:sz w:val="32"/>
          <w:szCs w:val="32"/>
        </w:rPr>
        <w:t>20-7-16</w:t>
      </w:r>
    </w:p>
    <w:p w14:paraId="5304411E" w14:textId="77777777" w:rsid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B4447B" w14:textId="77777777" w:rsid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CF643CB" w14:textId="77777777" w:rsid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1BCA337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AD409D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  <w:u w:val="single"/>
        </w:rPr>
      </w:pPr>
    </w:p>
    <w:p w14:paraId="5E948E97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42F229B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ซึ่งเป็นสาเหตุที่ทำให้การแพร่ระบาดของโรคเป็นไปได้อย่างรวดเร็วมากยิ่งขึ้น</w:t>
      </w:r>
    </w:p>
    <w:p w14:paraId="1F4F4F6E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40A6EE80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5F187F8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49E19F35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6FA5986E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- ประชาสัมพันธ์สร้างการรับรู้ให้เกษตรกร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ผู้ปลูกพืช เตรียมพร้อมรับมือสถานการณ์อุทกภัยที่อาจจะเกิดขึ้น</w:t>
      </w:r>
    </w:p>
    <w:p w14:paraId="3ED5AE8B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กล้วยน้ำว้า ได้แก่ โรคเหี่ยวกล้วยจากแบคทีเรีย เกษตรกร 18 ราย 7 ไร่ และด้วงเจาะลำต้น เกษตรกร 4 ราย 2 ไร่</w:t>
      </w:r>
    </w:p>
    <w:p w14:paraId="2695EAA2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การดำเนินการช่วยเหลือเบื้องต้น</w:t>
      </w:r>
    </w:p>
    <w:p w14:paraId="6056FE0D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) แนะนำวิธีการจำแนกสาเหตุของโรคเหี่ยวให้แก่เกษตรกร</w:t>
      </w:r>
    </w:p>
    <w:p w14:paraId="045D1138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2) ประชาสัมพันธ์ แจ้งเตือน เฝ้าระวังการระบาดโรคเหี่ยวกล้วย</w:t>
      </w:r>
    </w:p>
    <w:p w14:paraId="016A3251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3) ขยายผลเทคโนโลยีเพื่อการจัดโรคเหี่ยวกล้วย และถ่ายทอดความรู้</w:t>
      </w:r>
    </w:p>
    <w:p w14:paraId="6218FDE7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3D174C3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45794D15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- การเตรียมรับมือสถานการณ์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อุทกภัย (น้ำท่วม)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มีการประชาสัมพันธ์ให้เกษตรกรผู้เลี้ยงสัตว์น้ำ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ให้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จับสัตว์น้ำที่ได้ขนาดจำหน่าย เพื่อเตรียมรับมือภัยที่อาจจะเกิดขึ้น และให้สำนักงาน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อำเภอ ร่วมจัดทำแผนเตรียมรับมือสถานการณ์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น้ำท่วม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กับหน่วยงานระดับอำเภอ</w:t>
      </w:r>
    </w:p>
    <w:p w14:paraId="598EFC5D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5D745E8A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545BBD6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5E7E207C" w14:textId="2A7E7C58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ผู้เลี้ยงสัตว์ เตรียมพร้อมรับมือสถานการณ์อุทกภัยที่อาจจะเกิดขึ้น เนื่องจากฝนตกหนัก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ในพื้นที่จังหวัดปัตตานี</w:t>
      </w:r>
    </w:p>
    <w:p w14:paraId="27B12FDB" w14:textId="77777777" w:rsidR="001E6BF3" w:rsidRPr="001E6BF3" w:rsidRDefault="001E6BF3" w:rsidP="001E6BF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5385B33C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4B39D3F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  <w:u w:val="single"/>
          <w:cs/>
        </w:rPr>
      </w:pPr>
    </w:p>
    <w:p w14:paraId="0486B741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F30F561" w14:textId="77777777" w:rsidR="001E6BF3" w:rsidRPr="001E6BF3" w:rsidRDefault="001E6BF3" w:rsidP="001E6BF3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– ไม่มี –</w:t>
      </w:r>
    </w:p>
    <w:p w14:paraId="54426FFD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3CF3061" w14:textId="190CCCDE" w:rsidR="001E6BF3" w:rsidRPr="001E6BF3" w:rsidRDefault="001E6BF3" w:rsidP="001E6BF3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      /ข้อมูล ณ วันที่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3</w:t>
      </w:r>
      <w:r w:rsidR="00D47F86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ตุลาคม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>2568</w:t>
      </w:r>
    </w:p>
    <w:p w14:paraId="42806974" w14:textId="744611CD" w:rsidR="00353245" w:rsidRPr="001E6BF3" w:rsidRDefault="00353245" w:rsidP="001E6BF3"/>
    <w:sectPr w:rsidR="00353245" w:rsidRPr="001E6BF3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E7BFD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799E"/>
    <w:rsid w:val="00531ECA"/>
    <w:rsid w:val="00535624"/>
    <w:rsid w:val="0053663E"/>
    <w:rsid w:val="005368FA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BE2"/>
    <w:rsid w:val="005D06AC"/>
    <w:rsid w:val="005D3FF1"/>
    <w:rsid w:val="005D59C8"/>
    <w:rsid w:val="005D5E4C"/>
    <w:rsid w:val="005D6F2D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5C52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815B5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1EB4"/>
    <w:rsid w:val="007F5AD3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1F2C"/>
    <w:rsid w:val="008F285D"/>
    <w:rsid w:val="008F39A2"/>
    <w:rsid w:val="008F3BA4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4FE5"/>
    <w:rsid w:val="00C07615"/>
    <w:rsid w:val="00C078F7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564F"/>
    <w:rsid w:val="00DF6733"/>
    <w:rsid w:val="00DF7514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320B"/>
    <w:rsid w:val="00E9492D"/>
    <w:rsid w:val="00E9494D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7995</TotalTime>
  <Pages>13</Pages>
  <Words>4863</Words>
  <Characters>27724</Characters>
  <Application>Microsoft Office Word</Application>
  <DocSecurity>0</DocSecurity>
  <Lines>231</Lines>
  <Paragraphs>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708</cp:revision>
  <cp:lastPrinted>2025-11-05T06:58:00Z</cp:lastPrinted>
  <dcterms:created xsi:type="dcterms:W3CDTF">2021-01-05T08:58:00Z</dcterms:created>
  <dcterms:modified xsi:type="dcterms:W3CDTF">2025-11-05T08:07:00Z</dcterms:modified>
</cp:coreProperties>
</file>