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28" w:rsidRPr="00B86F28" w:rsidRDefault="00B86F28" w:rsidP="00B86F28">
      <w:pPr>
        <w:pStyle w:val="1"/>
        <w:jc w:val="center"/>
        <w:rPr>
          <w:rFonts w:ascii="1.0_tuswave_ps" w:eastAsia="Times New Roman" w:hAnsi="1.0_tuswave_ps"/>
          <w:caps/>
          <w:color w:val="00B050"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B86F28">
        <w:rPr>
          <w:rFonts w:ascii="1.0_tuswave_ps" w:eastAsia="Times New Roman" w:hAnsi="1.0_tuswave_ps"/>
          <w:caps/>
          <w:color w:val="00B050"/>
          <w:sz w:val="44"/>
          <w:szCs w:val="44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ผักหวานป่า ซูเปอร์ฟู้ดแบบไทย ๆ ต้านมะเร็งได้ แก้ท้องผูกยิ่งดี</w:t>
      </w:r>
    </w:p>
    <w:p w:rsidR="00B86F28" w:rsidRDefault="00B86F28">
      <w:pPr>
        <w:rPr>
          <w:color w:val="800000"/>
          <w:sz w:val="27"/>
          <w:szCs w:val="27"/>
          <w:shd w:val="clear" w:color="auto" w:fill="FFFFFF"/>
        </w:rPr>
      </w:pPr>
    </w:p>
    <w:p w:rsidR="00000603" w:rsidRDefault="00B86F28" w:rsidP="00B86F28">
      <w:pPr>
        <w:jc w:val="thaiDistribute"/>
        <w:rPr>
          <w:rFonts w:ascii="TH SarabunPSK" w:hAnsi="TH SarabunPSK" w:cs="TH SarabunPSK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989C220" wp14:editId="44E9324F">
            <wp:simplePos x="0" y="0"/>
            <wp:positionH relativeFrom="column">
              <wp:posOffset>3401060</wp:posOffset>
            </wp:positionH>
            <wp:positionV relativeFrom="paragraph">
              <wp:posOffset>30480</wp:posOffset>
            </wp:positionV>
            <wp:extent cx="2621915" cy="1830705"/>
            <wp:effectExtent l="0" t="0" r="6985" b="0"/>
            <wp:wrapThrough wrapText="bothSides">
              <wp:wrapPolygon edited="0">
                <wp:start x="628" y="0"/>
                <wp:lineTo x="0" y="450"/>
                <wp:lineTo x="0" y="21128"/>
                <wp:lineTo x="628" y="21353"/>
                <wp:lineTo x="20873" y="21353"/>
                <wp:lineTo x="21501" y="21128"/>
                <wp:lineTo x="21501" y="450"/>
                <wp:lineTo x="20873" y="0"/>
                <wp:lineTo x="628" y="0"/>
              </wp:wrapPolygon>
            </wp:wrapThrough>
            <wp:docPr id="1" name="รูปภาพ 1" descr="ผักหวานป่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ักหวานป่า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15" cy="1830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F28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ซูเปอร์ฟู้ดที่คนเรามักจะนึกถึงก็คงหนีไม่พ้นบรรดาอาหารสุขภาพที่มาจากต่างประเทศ ทั้ง ๆ ที่จริงแล้วซูเปอร์ฟู้ดแบบไทย ๆ ของเราก็มีอยู่ไม่น้อย อย่างเช่นผักพื้นบ้านที่เราจะนำมาแนะนำซึ่งมีชื่อว่า ผักหวานป่า หนึ่งในอาหารที่มีเฉพาะตามฤดูกาล อุดมไปด้วยคุณประโยชน์จนต้องหามาลิ้มลองให้ได้สักครั้ง ว่าแต่เจ้าผักหวานป่าจะมีหน้าตาอย่างไร แตกต่างจากผักหวานทั่วไปหรือเปล่า มาดูกันเลยค่ะ</w:t>
      </w:r>
    </w:p>
    <w:p w:rsidR="003A1A4E" w:rsidRDefault="003A1A4E" w:rsidP="00B86F28">
      <w:pPr>
        <w:jc w:val="thaiDistribute"/>
        <w:rPr>
          <w:rFonts w:ascii="TH SarabunPSK" w:hAnsi="TH SarabunPSK" w:cs="TH SarabunPSK"/>
          <w:b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3A1A4E" w:rsidRPr="00802D76" w:rsidRDefault="003A1A4E" w:rsidP="00802D76">
      <w:pPr>
        <w:ind w:firstLine="0"/>
        <w:rPr>
          <w:rFonts w:ascii="TH SarabunPSK" w:hAnsi="TH SarabunPSK" w:cs="TH SarabunPSK"/>
          <w:sz w:val="36"/>
          <w:szCs w:val="36"/>
        </w:rPr>
      </w:pPr>
      <w:r w:rsidRPr="00802D76">
        <w:rPr>
          <w:rFonts w:ascii="TH SarabunPSK" w:hAnsi="TH SarabunPSK" w:cs="TH SarabunPSK"/>
          <w:b/>
          <w:caps/>
          <w:sz w:val="36"/>
          <w:szCs w:val="36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ผักหวานป่า สมุนไพรในรูปอาหาร สารอาหารสูงปรี๊ด</w:t>
      </w:r>
    </w:p>
    <w:p w:rsidR="003A1A4E" w:rsidRDefault="003A1A4E" w:rsidP="00802D76">
      <w:pPr>
        <w:ind w:left="360" w:firstLine="0"/>
        <w:jc w:val="thaiDistribute"/>
        <w:rPr>
          <w:rFonts w:ascii="TH SarabunPSK" w:hAnsi="TH SarabunPSK" w:cs="TH SarabunPSK" w:hint="cs"/>
          <w:sz w:val="32"/>
          <w:szCs w:val="32"/>
        </w:rPr>
      </w:pPr>
      <w:r w:rsidRPr="003A1A4E">
        <w:rPr>
          <w:rFonts w:ascii="TH SarabunPSK" w:hAnsi="TH SarabunPSK" w:cs="TH SarabunPSK"/>
          <w:sz w:val="32"/>
          <w:szCs w:val="32"/>
        </w:rPr>
        <w:t xml:space="preserve">          </w:t>
      </w:r>
      <w:r w:rsidRPr="00802D76">
        <w:rPr>
          <w:rFonts w:ascii="TH SarabunPSK" w:hAnsi="TH SarabunPSK" w:cs="TH SarabunPSK"/>
          <w:bCs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ผักหวานป่า</w:t>
      </w:r>
      <w:r w:rsidRPr="00802D76">
        <w:rPr>
          <w:rFonts w:ascii="TH SarabunPSK" w:hAnsi="TH SarabunPSK" w:cs="TH SarabunPSK"/>
          <w:b/>
          <w:sz w:val="36"/>
          <w:szCs w:val="36"/>
          <w: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3A1A4E">
        <w:rPr>
          <w:rFonts w:ascii="TH SarabunPSK" w:hAnsi="TH SarabunPSK" w:cs="TH SarabunPSK"/>
          <w:sz w:val="32"/>
          <w:szCs w:val="32"/>
          <w:cs/>
        </w:rPr>
        <w:t xml:space="preserve">หรือที่มีชื่อทางวิทยาศาสตร์คือ </w:t>
      </w:r>
      <w:proofErr w:type="spellStart"/>
      <w:r w:rsidRPr="003A1A4E">
        <w:rPr>
          <w:rFonts w:ascii="TH SarabunPSK" w:hAnsi="TH SarabunPSK" w:cs="TH SarabunPSK"/>
          <w:sz w:val="32"/>
          <w:szCs w:val="32"/>
        </w:rPr>
        <w:t>Melientha</w:t>
      </w:r>
      <w:proofErr w:type="spellEnd"/>
      <w:r w:rsidRPr="003A1A4E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3A1A4E">
        <w:rPr>
          <w:rFonts w:ascii="TH SarabunPSK" w:hAnsi="TH SarabunPSK" w:cs="TH SarabunPSK"/>
          <w:sz w:val="32"/>
          <w:szCs w:val="32"/>
        </w:rPr>
        <w:t>suavis</w:t>
      </w:r>
      <w:proofErr w:type="spellEnd"/>
      <w:r w:rsidRPr="003A1A4E">
        <w:rPr>
          <w:rFonts w:ascii="TH SarabunPSK" w:hAnsi="TH SarabunPSK" w:cs="TH SarabunPSK"/>
          <w:sz w:val="32"/>
          <w:szCs w:val="32"/>
        </w:rPr>
        <w:t xml:space="preserve"> Pierre </w:t>
      </w:r>
      <w:r w:rsidRPr="003A1A4E">
        <w:rPr>
          <w:rFonts w:ascii="TH SarabunPSK" w:hAnsi="TH SarabunPSK" w:cs="TH SarabunPSK"/>
          <w:sz w:val="32"/>
          <w:szCs w:val="32"/>
          <w:cs/>
        </w:rPr>
        <w:t xml:space="preserve">เป็นพืชในวงศ์ </w:t>
      </w:r>
      <w:proofErr w:type="spellStart"/>
      <w:r w:rsidRPr="003A1A4E">
        <w:rPr>
          <w:rFonts w:ascii="TH SarabunPSK" w:hAnsi="TH SarabunPSK" w:cs="TH SarabunPSK"/>
          <w:sz w:val="32"/>
          <w:szCs w:val="32"/>
        </w:rPr>
        <w:t>Opiliaceae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 </w:t>
      </w:r>
      <w:r w:rsidRPr="003A1A4E">
        <w:rPr>
          <w:rFonts w:ascii="TH SarabunPSK" w:hAnsi="TH SarabunPSK" w:cs="TH SarabunPSK"/>
          <w:sz w:val="32"/>
          <w:szCs w:val="32"/>
        </w:rPr>
        <w:t xml:space="preserve"> </w:t>
      </w:r>
    </w:p>
    <w:p w:rsidR="003A1A4E" w:rsidRDefault="003A1A4E" w:rsidP="00802D76">
      <w:pPr>
        <w:ind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3A1A4E">
        <w:rPr>
          <w:rFonts w:ascii="TH SarabunPSK" w:hAnsi="TH SarabunPSK" w:cs="TH SarabunPSK"/>
          <w:sz w:val="32"/>
          <w:szCs w:val="32"/>
          <w:cs/>
        </w:rPr>
        <w:t>มี</w:t>
      </w:r>
      <w:r w:rsidRPr="003A1A4E">
        <w:rPr>
          <w:rFonts w:ascii="TH SarabunPSK" w:hAnsi="TH SarabunPSK" w:cs="TH SarabunPSK"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7486C55" wp14:editId="1070E96D">
            <wp:simplePos x="0" y="0"/>
            <wp:positionH relativeFrom="column">
              <wp:posOffset>-19050</wp:posOffset>
            </wp:positionH>
            <wp:positionV relativeFrom="paragraph">
              <wp:posOffset>821055</wp:posOffset>
            </wp:positionV>
            <wp:extent cx="2682000" cy="1774800"/>
            <wp:effectExtent l="0" t="0" r="4445" b="0"/>
            <wp:wrapThrough wrapText="bothSides">
              <wp:wrapPolygon edited="0">
                <wp:start x="614" y="0"/>
                <wp:lineTo x="0" y="464"/>
                <wp:lineTo x="0" y="21105"/>
                <wp:lineTo x="614" y="21337"/>
                <wp:lineTo x="20869" y="21337"/>
                <wp:lineTo x="21482" y="21105"/>
                <wp:lineTo x="21482" y="464"/>
                <wp:lineTo x="20869" y="0"/>
                <wp:lineTo x="614" y="0"/>
              </wp:wrapPolygon>
            </wp:wrapThrough>
            <wp:docPr id="2" name="รูปภาพ 2" descr="ผักหวานป่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ผักหวานป่า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000" cy="1774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1A4E">
        <w:rPr>
          <w:rFonts w:ascii="TH SarabunPSK" w:hAnsi="TH SarabunPSK" w:cs="TH SarabunPSK"/>
          <w:sz w:val="32"/>
          <w:szCs w:val="32"/>
          <w:cs/>
        </w:rPr>
        <w:t>ลักษณะเป็นไม้ยืนต้นขนาดกลาง อายุยืน โดยใบมีลักษณะใบเป็นใบเดี่ยวเรียงสลับกัน ใบอ่อนมีสีเขียวปนเหลือง รูปร่างแคบรี ปลายใบแหลม ใบแก่เต็มที่มีลักษณะคล้ายรูปไข่และสีเขียวเข้ม ช่อดอกของผักหวานป่าคล้ายกับช่อดอกมะม่วงหรือลำไย ผลของต้นเป็นผลเดี่ยวและติดกันเป็นพวงเหมือนมะไฟ เมื่อผลแก่เต็มที่จะมีสีเหลืองอมส้ม ทั้งนี้ ส่วนของต้นที่คนมักนิยมนำมารับประทานได้แก่ ส่วนของยอด ใบอ่อนและช่อผลอ่อน ๆ ส่วนผลที่แก่เต็มที่นั้นก็สามารถนำเมล็ดมารับประทานได้เหมือนเมล็ดขนุน</w:t>
      </w:r>
    </w:p>
    <w:p w:rsidR="003A1A4E" w:rsidRDefault="003A1A4E" w:rsidP="003A1A4E">
      <w:pPr>
        <w:ind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371527">
        <w:rPr>
          <w:rFonts w:ascii="TH SarabunPSK" w:hAnsi="TH SarabunPSK" w:cs="TH SarabunPSK"/>
          <w:b/>
          <w:bCs/>
          <w:sz w:val="32"/>
          <w:szCs w:val="32"/>
          <w:cs/>
        </w:rPr>
        <w:t>ผักหวานป่า</w:t>
      </w:r>
      <w:r w:rsidRPr="003A1A4E">
        <w:rPr>
          <w:rFonts w:ascii="TH SarabunPSK" w:hAnsi="TH SarabunPSK" w:cs="TH SarabunPSK"/>
          <w:sz w:val="32"/>
          <w:szCs w:val="32"/>
          <w:cs/>
        </w:rPr>
        <w:t xml:space="preserve"> เป็นผักที่สามารถเก็บได้เฉพาะฤดูเท่านั้น โดยจะสามารถเก็บเกี่ยวได้ตั้งแต่เดือนมีนาคมจนถึงเดือนพฤษภาคม นอกจากนี้ก็ยังอาจมีประปรายบ้างในช่วงนอกฤดู แต่จะมีราคาสูง เหตุผลที่ทำให้ผักชนิดนี้กลายเป็นที่นิยมก็เพราะผักหวานป่ามีคุณค่าทางอาหารสูง ช่วยบำรุงร่างกาย และยังมีฤทธิ์ในการต้านมะเร็ง แก้ท้องผูก ชะลอความแก่ชรา และที่สำคัญคือมีรสชาติอร่อย</w:t>
      </w:r>
    </w:p>
    <w:p w:rsidR="00371527" w:rsidRDefault="00371527" w:rsidP="00371527">
      <w:pPr>
        <w:ind w:left="1440"/>
        <w:rPr>
          <w:rFonts w:ascii="TH SarabunPSK" w:hAnsi="TH SarabunPSK" w:cs="TH SarabunPSK"/>
          <w:sz w:val="32"/>
          <w:szCs w:val="32"/>
        </w:rPr>
      </w:pPr>
      <w:r w:rsidRPr="00371527">
        <w:rPr>
          <w:rFonts w:ascii="TH SarabunPSK" w:hAnsi="TH SarabunPSK" w:cs="TH SarabunPSK"/>
          <w:b/>
          <w:caps/>
          <w:sz w:val="32"/>
          <w:szCs w:val="32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ผักหวานป่า </w:t>
      </w:r>
      <w:r w:rsidRPr="00371527">
        <w:rPr>
          <w:rFonts w:ascii="TH SarabunPSK" w:hAnsi="TH SarabunPSK" w:cs="TH SarabunPSK"/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100 </w:t>
      </w:r>
      <w:r w:rsidRPr="00371527">
        <w:rPr>
          <w:rFonts w:ascii="TH SarabunPSK" w:hAnsi="TH SarabunPSK" w:cs="TH SarabunPSK"/>
          <w:b/>
          <w:caps/>
          <w:sz w:val="32"/>
          <w:szCs w:val="32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กรัมมีคุณค่าทางโภชนาการดังนี้</w:t>
      </w:r>
      <w:r w:rsidRPr="00371527">
        <w:rPr>
          <w:rFonts w:ascii="TH SarabunPSK" w:hAnsi="TH SarabunPSK" w:cs="TH SarabunPSK"/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</w:r>
      <w:r w:rsidRPr="00371527">
        <w:rPr>
          <w:rFonts w:ascii="TH SarabunPSK" w:hAnsi="TH SarabunPSK" w:cs="TH SarabunPSK"/>
          <w:sz w:val="32"/>
          <w:szCs w:val="32"/>
        </w:rPr>
        <w:t xml:space="preserve">          - </w:t>
      </w:r>
      <w:r w:rsidRPr="00371527">
        <w:rPr>
          <w:rFonts w:ascii="TH SarabunPSK" w:hAnsi="TH SarabunPSK" w:cs="TH SarabunPSK"/>
          <w:sz w:val="32"/>
          <w:szCs w:val="32"/>
          <w:cs/>
        </w:rPr>
        <w:t xml:space="preserve">พลังงาน </w:t>
      </w:r>
      <w:r w:rsidRPr="00371527">
        <w:rPr>
          <w:rFonts w:ascii="TH SarabunPSK" w:hAnsi="TH SarabunPSK" w:cs="TH SarabunPSK"/>
          <w:sz w:val="32"/>
          <w:szCs w:val="32"/>
        </w:rPr>
        <w:t xml:space="preserve">39 </w:t>
      </w:r>
      <w:r w:rsidRPr="00371527">
        <w:rPr>
          <w:rFonts w:ascii="TH SarabunPSK" w:hAnsi="TH SarabunPSK" w:cs="TH SarabunPSK"/>
          <w:sz w:val="32"/>
          <w:szCs w:val="32"/>
          <w:cs/>
        </w:rPr>
        <w:t>กิโลแคลอรี</w:t>
      </w:r>
      <w:r w:rsidRPr="00371527">
        <w:rPr>
          <w:rFonts w:ascii="TH SarabunPSK" w:hAnsi="TH SarabunPSK" w:cs="TH SarabunPSK"/>
          <w:sz w:val="32"/>
          <w:szCs w:val="32"/>
        </w:rPr>
        <w:br/>
        <w:t xml:space="preserve">          - </w:t>
      </w:r>
      <w:r w:rsidRPr="00371527">
        <w:rPr>
          <w:rFonts w:ascii="TH SarabunPSK" w:hAnsi="TH SarabunPSK" w:cs="TH SarabunPSK"/>
          <w:sz w:val="32"/>
          <w:szCs w:val="32"/>
          <w:cs/>
        </w:rPr>
        <w:t xml:space="preserve">น้ำ </w:t>
      </w:r>
      <w:r w:rsidRPr="00371527">
        <w:rPr>
          <w:rFonts w:ascii="TH SarabunPSK" w:hAnsi="TH SarabunPSK" w:cs="TH SarabunPSK"/>
          <w:sz w:val="32"/>
          <w:szCs w:val="32"/>
        </w:rPr>
        <w:t xml:space="preserve">87.1 </w:t>
      </w:r>
      <w:r w:rsidRPr="00371527">
        <w:rPr>
          <w:rFonts w:ascii="TH SarabunPSK" w:hAnsi="TH SarabunPSK" w:cs="TH SarabunPSK"/>
          <w:sz w:val="32"/>
          <w:szCs w:val="32"/>
          <w:cs/>
        </w:rPr>
        <w:t>กรัม</w:t>
      </w:r>
      <w:r w:rsidRPr="00371527">
        <w:rPr>
          <w:rFonts w:ascii="TH SarabunPSK" w:hAnsi="TH SarabunPSK" w:cs="TH SarabunPSK"/>
          <w:sz w:val="32"/>
          <w:szCs w:val="32"/>
        </w:rPr>
        <w:br/>
        <w:t xml:space="preserve">          - </w:t>
      </w:r>
      <w:r w:rsidRPr="00371527">
        <w:rPr>
          <w:rFonts w:ascii="TH SarabunPSK" w:hAnsi="TH SarabunPSK" w:cs="TH SarabunPSK"/>
          <w:sz w:val="32"/>
          <w:szCs w:val="32"/>
          <w:cs/>
        </w:rPr>
        <w:t xml:space="preserve">ไฟเบอร์ </w:t>
      </w:r>
      <w:r w:rsidRPr="00371527">
        <w:rPr>
          <w:rFonts w:ascii="TH SarabunPSK" w:hAnsi="TH SarabunPSK" w:cs="TH SarabunPSK"/>
          <w:sz w:val="32"/>
          <w:szCs w:val="32"/>
        </w:rPr>
        <w:t xml:space="preserve">2.1 </w:t>
      </w:r>
      <w:r w:rsidRPr="00371527">
        <w:rPr>
          <w:rFonts w:ascii="TH SarabunPSK" w:hAnsi="TH SarabunPSK" w:cs="TH SarabunPSK"/>
          <w:sz w:val="32"/>
          <w:szCs w:val="32"/>
          <w:cs/>
        </w:rPr>
        <w:t>กรัม</w:t>
      </w:r>
      <w:r w:rsidRPr="00371527">
        <w:rPr>
          <w:rFonts w:ascii="TH SarabunPSK" w:hAnsi="TH SarabunPSK" w:cs="TH SarabunPSK"/>
          <w:sz w:val="32"/>
          <w:szCs w:val="32"/>
        </w:rPr>
        <w:br/>
        <w:t xml:space="preserve">          - </w:t>
      </w:r>
      <w:r w:rsidRPr="00371527">
        <w:rPr>
          <w:rFonts w:ascii="TH SarabunPSK" w:hAnsi="TH SarabunPSK" w:cs="TH SarabunPSK"/>
          <w:sz w:val="32"/>
          <w:szCs w:val="32"/>
          <w:cs/>
        </w:rPr>
        <w:t xml:space="preserve">ไขมัน </w:t>
      </w:r>
      <w:r w:rsidRPr="00371527">
        <w:rPr>
          <w:rFonts w:ascii="TH SarabunPSK" w:hAnsi="TH SarabunPSK" w:cs="TH SarabunPSK"/>
          <w:sz w:val="32"/>
          <w:szCs w:val="32"/>
        </w:rPr>
        <w:t xml:space="preserve">0.6 </w:t>
      </w:r>
      <w:r w:rsidRPr="00371527">
        <w:rPr>
          <w:rFonts w:ascii="TH SarabunPSK" w:hAnsi="TH SarabunPSK" w:cs="TH SarabunPSK"/>
          <w:sz w:val="32"/>
          <w:szCs w:val="32"/>
          <w:cs/>
        </w:rPr>
        <w:t>กรัม</w:t>
      </w:r>
      <w:r w:rsidRPr="00371527">
        <w:rPr>
          <w:rFonts w:ascii="TH SarabunPSK" w:hAnsi="TH SarabunPSK" w:cs="TH SarabunPSK"/>
          <w:sz w:val="32"/>
          <w:szCs w:val="32"/>
        </w:rPr>
        <w:br/>
        <w:t xml:space="preserve">          - </w:t>
      </w:r>
      <w:r w:rsidRPr="00371527">
        <w:rPr>
          <w:rFonts w:ascii="TH SarabunPSK" w:hAnsi="TH SarabunPSK" w:cs="TH SarabunPSK"/>
          <w:sz w:val="32"/>
          <w:szCs w:val="32"/>
          <w:cs/>
        </w:rPr>
        <w:t xml:space="preserve">โปรตีน </w:t>
      </w:r>
      <w:r w:rsidRPr="00371527">
        <w:rPr>
          <w:rFonts w:ascii="TH SarabunPSK" w:hAnsi="TH SarabunPSK" w:cs="TH SarabunPSK"/>
          <w:sz w:val="32"/>
          <w:szCs w:val="32"/>
        </w:rPr>
        <w:t xml:space="preserve">0.1 </w:t>
      </w:r>
      <w:r w:rsidRPr="00371527">
        <w:rPr>
          <w:rFonts w:ascii="TH SarabunPSK" w:hAnsi="TH SarabunPSK" w:cs="TH SarabunPSK"/>
          <w:sz w:val="32"/>
          <w:szCs w:val="32"/>
          <w:cs/>
        </w:rPr>
        <w:t>กรัม</w:t>
      </w:r>
      <w:r w:rsidRPr="00371527">
        <w:rPr>
          <w:rFonts w:ascii="TH SarabunPSK" w:hAnsi="TH SarabunPSK" w:cs="TH SarabunPSK"/>
          <w:sz w:val="32"/>
          <w:szCs w:val="32"/>
        </w:rPr>
        <w:br/>
        <w:t xml:space="preserve">          - </w:t>
      </w:r>
      <w:r w:rsidRPr="00371527">
        <w:rPr>
          <w:rFonts w:ascii="TH SarabunPSK" w:hAnsi="TH SarabunPSK" w:cs="TH SarabunPSK"/>
          <w:sz w:val="32"/>
          <w:szCs w:val="32"/>
          <w:cs/>
        </w:rPr>
        <w:t xml:space="preserve">คาร์โบไฮเดรต </w:t>
      </w:r>
      <w:r w:rsidRPr="00371527">
        <w:rPr>
          <w:rFonts w:ascii="TH SarabunPSK" w:hAnsi="TH SarabunPSK" w:cs="TH SarabunPSK"/>
          <w:sz w:val="32"/>
          <w:szCs w:val="32"/>
        </w:rPr>
        <w:t xml:space="preserve">8.3 </w:t>
      </w:r>
      <w:r w:rsidRPr="00371527">
        <w:rPr>
          <w:rFonts w:ascii="TH SarabunPSK" w:hAnsi="TH SarabunPSK" w:cs="TH SarabunPSK"/>
          <w:sz w:val="32"/>
          <w:szCs w:val="32"/>
          <w:cs/>
        </w:rPr>
        <w:t>กรัม</w:t>
      </w:r>
      <w:r w:rsidRPr="00371527">
        <w:rPr>
          <w:rFonts w:ascii="TH SarabunPSK" w:hAnsi="TH SarabunPSK" w:cs="TH SarabunPSK"/>
          <w:sz w:val="32"/>
          <w:szCs w:val="32"/>
        </w:rPr>
        <w:br/>
      </w:r>
      <w:r w:rsidRPr="00371527">
        <w:rPr>
          <w:rFonts w:ascii="TH SarabunPSK" w:hAnsi="TH SarabunPSK" w:cs="TH SarabunPSK"/>
          <w:sz w:val="32"/>
          <w:szCs w:val="32"/>
        </w:rPr>
        <w:lastRenderedPageBreak/>
        <w:t xml:space="preserve">          - </w:t>
      </w:r>
      <w:r w:rsidRPr="00371527">
        <w:rPr>
          <w:rFonts w:ascii="TH SarabunPSK" w:hAnsi="TH SarabunPSK" w:cs="TH SarabunPSK"/>
          <w:sz w:val="32"/>
          <w:szCs w:val="32"/>
          <w:cs/>
        </w:rPr>
        <w:t xml:space="preserve">แคลเซียม </w:t>
      </w:r>
      <w:r w:rsidRPr="00371527">
        <w:rPr>
          <w:rFonts w:ascii="TH SarabunPSK" w:hAnsi="TH SarabunPSK" w:cs="TH SarabunPSK"/>
          <w:sz w:val="32"/>
          <w:szCs w:val="32"/>
        </w:rPr>
        <w:t xml:space="preserve">24 </w:t>
      </w:r>
      <w:r w:rsidRPr="00371527">
        <w:rPr>
          <w:rFonts w:ascii="TH SarabunPSK" w:hAnsi="TH SarabunPSK" w:cs="TH SarabunPSK"/>
          <w:sz w:val="32"/>
          <w:szCs w:val="32"/>
          <w:cs/>
        </w:rPr>
        <w:t>มิลลิกรัม</w:t>
      </w:r>
      <w:r w:rsidRPr="00371527">
        <w:rPr>
          <w:rFonts w:ascii="TH SarabunPSK" w:hAnsi="TH SarabunPSK" w:cs="TH SarabunPSK"/>
          <w:sz w:val="32"/>
          <w:szCs w:val="32"/>
        </w:rPr>
        <w:br/>
        <w:t xml:space="preserve">          - </w:t>
      </w:r>
      <w:r w:rsidRPr="00371527">
        <w:rPr>
          <w:rFonts w:ascii="TH SarabunPSK" w:hAnsi="TH SarabunPSK" w:cs="TH SarabunPSK"/>
          <w:sz w:val="32"/>
          <w:szCs w:val="32"/>
          <w:cs/>
        </w:rPr>
        <w:t xml:space="preserve">ฟอสฟอรัส </w:t>
      </w:r>
      <w:r w:rsidRPr="00371527">
        <w:rPr>
          <w:rFonts w:ascii="TH SarabunPSK" w:hAnsi="TH SarabunPSK" w:cs="TH SarabunPSK"/>
          <w:sz w:val="32"/>
          <w:szCs w:val="32"/>
        </w:rPr>
        <w:t xml:space="preserve">68 </w:t>
      </w:r>
      <w:r w:rsidRPr="00371527">
        <w:rPr>
          <w:rFonts w:ascii="TH SarabunPSK" w:hAnsi="TH SarabunPSK" w:cs="TH SarabunPSK"/>
          <w:sz w:val="32"/>
          <w:szCs w:val="32"/>
          <w:cs/>
        </w:rPr>
        <w:t>มิลลิกรัม</w:t>
      </w:r>
      <w:r w:rsidRPr="00371527">
        <w:rPr>
          <w:rFonts w:ascii="TH SarabunPSK" w:hAnsi="TH SarabunPSK" w:cs="TH SarabunPSK"/>
          <w:sz w:val="32"/>
          <w:szCs w:val="32"/>
        </w:rPr>
        <w:br/>
        <w:t xml:space="preserve">          - </w:t>
      </w:r>
      <w:r w:rsidRPr="00371527">
        <w:rPr>
          <w:rFonts w:ascii="TH SarabunPSK" w:hAnsi="TH SarabunPSK" w:cs="TH SarabunPSK"/>
          <w:sz w:val="32"/>
          <w:szCs w:val="32"/>
          <w:cs/>
        </w:rPr>
        <w:t xml:space="preserve">ธาตุเหล็ก </w:t>
      </w:r>
      <w:r w:rsidRPr="00371527">
        <w:rPr>
          <w:rFonts w:ascii="TH SarabunPSK" w:hAnsi="TH SarabunPSK" w:cs="TH SarabunPSK"/>
          <w:sz w:val="32"/>
          <w:szCs w:val="32"/>
        </w:rPr>
        <w:t xml:space="preserve">1.3 </w:t>
      </w:r>
      <w:r w:rsidRPr="00371527">
        <w:rPr>
          <w:rFonts w:ascii="TH SarabunPSK" w:hAnsi="TH SarabunPSK" w:cs="TH SarabunPSK"/>
          <w:sz w:val="32"/>
          <w:szCs w:val="32"/>
          <w:cs/>
        </w:rPr>
        <w:t>มิลลิกรัม</w:t>
      </w:r>
      <w:r w:rsidRPr="00371527">
        <w:rPr>
          <w:rFonts w:ascii="TH SarabunPSK" w:hAnsi="TH SarabunPSK" w:cs="TH SarabunPSK"/>
          <w:sz w:val="32"/>
          <w:szCs w:val="32"/>
        </w:rPr>
        <w:br/>
        <w:t xml:space="preserve">          - </w:t>
      </w:r>
      <w:r w:rsidRPr="00371527">
        <w:rPr>
          <w:rFonts w:ascii="TH SarabunPSK" w:hAnsi="TH SarabunPSK" w:cs="TH SarabunPSK"/>
          <w:sz w:val="32"/>
          <w:szCs w:val="32"/>
          <w:cs/>
        </w:rPr>
        <w:t xml:space="preserve">วิตามินเอ </w:t>
      </w:r>
      <w:r w:rsidRPr="00371527">
        <w:rPr>
          <w:rFonts w:ascii="TH SarabunPSK" w:hAnsi="TH SarabunPSK" w:cs="TH SarabunPSK"/>
          <w:sz w:val="32"/>
          <w:szCs w:val="32"/>
        </w:rPr>
        <w:t xml:space="preserve">8,500 </w:t>
      </w:r>
      <w:r w:rsidRPr="00371527">
        <w:rPr>
          <w:rFonts w:ascii="TH SarabunPSK" w:hAnsi="TH SarabunPSK" w:cs="TH SarabunPSK"/>
          <w:sz w:val="32"/>
          <w:szCs w:val="32"/>
          <w:cs/>
        </w:rPr>
        <w:t>ยูนิต</w:t>
      </w:r>
      <w:r w:rsidRPr="00371527">
        <w:rPr>
          <w:rFonts w:ascii="TH SarabunPSK" w:hAnsi="TH SarabunPSK" w:cs="TH SarabunPSK"/>
          <w:sz w:val="32"/>
          <w:szCs w:val="32"/>
        </w:rPr>
        <w:br/>
        <w:t xml:space="preserve">          - </w:t>
      </w:r>
      <w:r w:rsidRPr="00371527">
        <w:rPr>
          <w:rFonts w:ascii="TH SarabunPSK" w:hAnsi="TH SarabunPSK" w:cs="TH SarabunPSK"/>
          <w:sz w:val="32"/>
          <w:szCs w:val="32"/>
          <w:cs/>
        </w:rPr>
        <w:t xml:space="preserve">วิตามินบี </w:t>
      </w:r>
      <w:r w:rsidRPr="00371527">
        <w:rPr>
          <w:rFonts w:ascii="TH SarabunPSK" w:hAnsi="TH SarabunPSK" w:cs="TH SarabunPSK"/>
          <w:sz w:val="32"/>
          <w:szCs w:val="32"/>
        </w:rPr>
        <w:t xml:space="preserve">1 0.12 </w:t>
      </w:r>
      <w:r w:rsidRPr="00371527">
        <w:rPr>
          <w:rFonts w:ascii="TH SarabunPSK" w:hAnsi="TH SarabunPSK" w:cs="TH SarabunPSK"/>
          <w:sz w:val="32"/>
          <w:szCs w:val="32"/>
          <w:cs/>
        </w:rPr>
        <w:t>มิลลิกรัม</w:t>
      </w:r>
      <w:r w:rsidRPr="00371527">
        <w:rPr>
          <w:rFonts w:ascii="TH SarabunPSK" w:hAnsi="TH SarabunPSK" w:cs="TH SarabunPSK"/>
          <w:sz w:val="32"/>
          <w:szCs w:val="32"/>
        </w:rPr>
        <w:br/>
        <w:t xml:space="preserve">          - </w:t>
      </w:r>
      <w:r w:rsidRPr="00371527">
        <w:rPr>
          <w:rFonts w:ascii="TH SarabunPSK" w:hAnsi="TH SarabunPSK" w:cs="TH SarabunPSK"/>
          <w:sz w:val="32"/>
          <w:szCs w:val="32"/>
          <w:cs/>
        </w:rPr>
        <w:t xml:space="preserve">วิตามินบี </w:t>
      </w:r>
      <w:r w:rsidRPr="00371527">
        <w:rPr>
          <w:rFonts w:ascii="TH SarabunPSK" w:hAnsi="TH SarabunPSK" w:cs="TH SarabunPSK"/>
          <w:sz w:val="32"/>
          <w:szCs w:val="32"/>
        </w:rPr>
        <w:t xml:space="preserve">2 1.65 </w:t>
      </w:r>
      <w:r w:rsidRPr="00371527">
        <w:rPr>
          <w:rFonts w:ascii="TH SarabunPSK" w:hAnsi="TH SarabunPSK" w:cs="TH SarabunPSK"/>
          <w:sz w:val="32"/>
          <w:szCs w:val="32"/>
          <w:cs/>
        </w:rPr>
        <w:t>มิลลิกรัม</w:t>
      </w:r>
      <w:r w:rsidRPr="00371527">
        <w:rPr>
          <w:rFonts w:ascii="TH SarabunPSK" w:hAnsi="TH SarabunPSK" w:cs="TH SarabunPSK"/>
          <w:sz w:val="32"/>
          <w:szCs w:val="32"/>
        </w:rPr>
        <w:br/>
        <w:t xml:space="preserve">          - </w:t>
      </w:r>
      <w:r w:rsidRPr="00371527">
        <w:rPr>
          <w:rFonts w:ascii="TH SarabunPSK" w:hAnsi="TH SarabunPSK" w:cs="TH SarabunPSK"/>
          <w:sz w:val="32"/>
          <w:szCs w:val="32"/>
          <w:cs/>
        </w:rPr>
        <w:t xml:space="preserve">วิตามินซี </w:t>
      </w:r>
      <w:r w:rsidRPr="00371527">
        <w:rPr>
          <w:rFonts w:ascii="TH SarabunPSK" w:hAnsi="TH SarabunPSK" w:cs="TH SarabunPSK"/>
          <w:sz w:val="32"/>
          <w:szCs w:val="32"/>
        </w:rPr>
        <w:t xml:space="preserve">168 </w:t>
      </w:r>
      <w:r w:rsidRPr="00371527">
        <w:rPr>
          <w:rFonts w:ascii="TH SarabunPSK" w:hAnsi="TH SarabunPSK" w:cs="TH SarabunPSK"/>
          <w:sz w:val="32"/>
          <w:szCs w:val="32"/>
          <w:cs/>
        </w:rPr>
        <w:t>มิลลิกรัม</w:t>
      </w:r>
      <w:r w:rsidRPr="00371527">
        <w:rPr>
          <w:rFonts w:ascii="TH SarabunPSK" w:hAnsi="TH SarabunPSK" w:cs="TH SarabunPSK"/>
          <w:sz w:val="32"/>
          <w:szCs w:val="32"/>
        </w:rPr>
        <w:br/>
        <w:t xml:space="preserve">          - </w:t>
      </w:r>
      <w:r w:rsidRPr="00371527">
        <w:rPr>
          <w:rFonts w:ascii="TH SarabunPSK" w:hAnsi="TH SarabunPSK" w:cs="TH SarabunPSK"/>
          <w:sz w:val="32"/>
          <w:szCs w:val="32"/>
          <w:cs/>
        </w:rPr>
        <w:t xml:space="preserve">ไนอะซิน </w:t>
      </w:r>
      <w:r w:rsidRPr="00371527">
        <w:rPr>
          <w:rFonts w:ascii="TH SarabunPSK" w:hAnsi="TH SarabunPSK" w:cs="TH SarabunPSK"/>
          <w:sz w:val="32"/>
          <w:szCs w:val="32"/>
        </w:rPr>
        <w:t xml:space="preserve">3.6 </w:t>
      </w:r>
      <w:r w:rsidRPr="00371527">
        <w:rPr>
          <w:rFonts w:ascii="TH SarabunPSK" w:hAnsi="TH SarabunPSK" w:cs="TH SarabunPSK"/>
          <w:sz w:val="32"/>
          <w:szCs w:val="32"/>
          <w:cs/>
        </w:rPr>
        <w:t>มิลลิกรัม</w:t>
      </w:r>
      <w:r w:rsidRPr="00371527">
        <w:rPr>
          <w:rFonts w:ascii="TH SarabunPSK" w:hAnsi="TH SarabunPSK" w:cs="TH SarabunPSK"/>
          <w:sz w:val="32"/>
          <w:szCs w:val="32"/>
        </w:rPr>
        <w:br/>
        <w:t xml:space="preserve">          - </w:t>
      </w:r>
      <w:r w:rsidRPr="00371527">
        <w:rPr>
          <w:rFonts w:ascii="TH SarabunPSK" w:hAnsi="TH SarabunPSK" w:cs="TH SarabunPSK"/>
          <w:sz w:val="32"/>
          <w:szCs w:val="32"/>
          <w:cs/>
        </w:rPr>
        <w:t xml:space="preserve">เบต้าแคโรทีน </w:t>
      </w:r>
      <w:r w:rsidRPr="00371527">
        <w:rPr>
          <w:rFonts w:ascii="TH SarabunPSK" w:hAnsi="TH SarabunPSK" w:cs="TH SarabunPSK"/>
          <w:sz w:val="32"/>
          <w:szCs w:val="32"/>
        </w:rPr>
        <w:t xml:space="preserve">516.33 </w:t>
      </w:r>
      <w:r w:rsidRPr="00371527">
        <w:rPr>
          <w:rFonts w:ascii="TH SarabunPSK" w:hAnsi="TH SarabunPSK" w:cs="TH SarabunPSK"/>
          <w:sz w:val="32"/>
          <w:szCs w:val="32"/>
          <w:cs/>
        </w:rPr>
        <w:t>กรัม</w:t>
      </w:r>
    </w:p>
    <w:p w:rsidR="0021782A" w:rsidRDefault="0021782A" w:rsidP="0021782A">
      <w:pPr>
        <w:spacing w:before="200"/>
        <w:ind w:left="360" w:firstLine="0"/>
        <w:jc w:val="thaiDistribute"/>
        <w:rPr>
          <w:rFonts w:ascii="TH SarabunPSK" w:hAnsi="TH SarabunPSK" w:cs="TH SarabunPSK"/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21782A">
        <w:rPr>
          <w:rFonts w:ascii="TH SarabunPSK" w:hAnsi="TH SarabunPSK" w:cs="TH SarabunPSK" w:hint="cs"/>
          <w:b/>
          <w:caps/>
          <w:sz w:val="32"/>
          <w:szCs w:val="32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ผัก</w:t>
      </w:r>
      <w:r w:rsidRPr="0021782A">
        <w:rPr>
          <w:rFonts w:ascii="TH SarabunPSK" w:hAnsi="TH SarabunPSK" w:cs="TH SarabunPSK"/>
          <w:b/>
          <w:caps/>
          <w:sz w:val="32"/>
          <w:szCs w:val="32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หวานป่า สรรพคุณทางยาก็เริด ประโยชน์เพื่อสุขภาพก็เด่น</w:t>
      </w:r>
    </w:p>
    <w:p w:rsidR="0021782A" w:rsidRDefault="0021782A" w:rsidP="0021782A">
      <w:pPr>
        <w:ind w:left="360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21782A">
        <w:rPr>
          <w:rFonts w:ascii="TH SarabunPSK" w:hAnsi="TH SarabunPSK" w:cs="TH SarabunPSK"/>
          <w:sz w:val="32"/>
          <w:szCs w:val="32"/>
        </w:rPr>
        <w:t>          </w:t>
      </w:r>
      <w:r w:rsidRPr="0021782A">
        <w:rPr>
          <w:rFonts w:ascii="TH SarabunPSK" w:hAnsi="TH SarabunPSK" w:cs="TH SarabunPSK"/>
          <w:sz w:val="32"/>
          <w:szCs w:val="32"/>
          <w:cs/>
        </w:rPr>
        <w:t>ด้านสรรพคุณทางยา ผักหวานป่าถูกนำมาใช้เป็นยาแพทย์แผนไทยกันมาช้านาน โดยส่วนใหญ่แล้วจะนิยมนำรากและใบมาใช้รักษาโรค อาทิ รักษาแผล บรรเทาอาการปวดในข้อ แก้ปวดหัว แก้ปวดท้อง ฤทธิ์เย็นที่มีในรากของผักหวานป่า ก็สามารถนำมาถอนพิษ แก้ร้อนในกระหายน้ำ แก้พิษไข้ และบรรเทาอาการน้ำดีพิการได้ ส่วนยางของต้นก็นิยมนำมาใช้เป็นยากวาดคอเด็ก และแก้ลิ้นเป็นฝ้าขาว</w:t>
      </w:r>
    </w:p>
    <w:p w:rsidR="0021782A" w:rsidRDefault="0021782A" w:rsidP="0021782A">
      <w:pPr>
        <w:ind w:left="360" w:firstLine="0"/>
        <w:jc w:val="thaiDistribute"/>
        <w:rPr>
          <w:rFonts w:ascii="TH SarabunPSK" w:hAnsi="TH SarabunPSK" w:cs="TH SarabunPSK" w:hint="cs"/>
          <w:sz w:val="32"/>
          <w:szCs w:val="32"/>
        </w:rPr>
      </w:pPr>
      <w:r w:rsidRPr="0021782A">
        <w:rPr>
          <w:rFonts w:ascii="TH SarabunPSK" w:hAnsi="TH SarabunPSK" w:cs="TH SarabunPSK"/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60288" behindDoc="1" locked="0" layoutInCell="1" allowOverlap="1" wp14:anchorId="54610B13" wp14:editId="29F2C779">
            <wp:simplePos x="0" y="0"/>
            <wp:positionH relativeFrom="column">
              <wp:posOffset>3781425</wp:posOffset>
            </wp:positionH>
            <wp:positionV relativeFrom="paragraph">
              <wp:posOffset>28575</wp:posOffset>
            </wp:positionV>
            <wp:extent cx="2209165" cy="1654810"/>
            <wp:effectExtent l="0" t="0" r="635" b="2540"/>
            <wp:wrapThrough wrapText="bothSides">
              <wp:wrapPolygon edited="0">
                <wp:start x="0" y="0"/>
                <wp:lineTo x="0" y="21384"/>
                <wp:lineTo x="21420" y="21384"/>
                <wp:lineTo x="21420" y="0"/>
                <wp:lineTo x="0" y="0"/>
              </wp:wrapPolygon>
            </wp:wrapThrough>
            <wp:docPr id="3" name="รูปภาพ 3" descr="ผักหวานป่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ผักหวานป่า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165" cy="165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782A">
        <w:rPr>
          <w:rFonts w:ascii="TH SarabunPSK" w:hAnsi="TH SarabunPSK" w:cs="TH SarabunPSK"/>
          <w:sz w:val="32"/>
          <w:szCs w:val="32"/>
        </w:rPr>
        <w:t xml:space="preserve">          </w:t>
      </w:r>
      <w:r w:rsidRPr="0021782A">
        <w:rPr>
          <w:rFonts w:ascii="TH SarabunPSK" w:hAnsi="TH SarabunPSK" w:cs="TH SarabunPSK"/>
          <w:sz w:val="32"/>
          <w:szCs w:val="32"/>
          <w:cs/>
        </w:rPr>
        <w:t>ส่วนในเรื่องการบำรุงร่างกาย ผักหวานป่าก็มีดีไม่ยิ่งหย่อนไปกว่ากัน เริ่มกันที่แคลเซียมและฟอสฟอรัสในผักหวานป่าสามารถช่วยบำรุงกระดูกและฟันให้แข็งแรง ทำให้กระดูกไม่เปราะหักง่าย ส่งผลให้การยืดหดของกล้ามเนื้อมีประสิทธิภาพมากขึ้น อีกทั้งวิตามินซีก็สูง ป้องกันสารอนุมูลอิสระมาทำลายเซลล์ ป้องกันการเกิดโรคมะเร็งผิวหนังจากแสงแดด และช่วยไม่ให้ผิวหนังเหี่ยวย่นก่อนวัย</w:t>
      </w:r>
    </w:p>
    <w:p w:rsidR="008C2228" w:rsidRDefault="0021782A" w:rsidP="0021782A">
      <w:pPr>
        <w:ind w:left="360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21782A">
        <w:rPr>
          <w:rFonts w:ascii="TH SarabunPSK" w:hAnsi="TH SarabunPSK" w:cs="TH SarabunPSK"/>
          <w:sz w:val="32"/>
          <w:szCs w:val="32"/>
        </w:rPr>
        <w:t>          </w:t>
      </w:r>
      <w:r w:rsidRPr="0021782A">
        <w:rPr>
          <w:rFonts w:ascii="TH SarabunPSK" w:hAnsi="TH SarabunPSK" w:cs="TH SarabunPSK"/>
          <w:sz w:val="32"/>
          <w:szCs w:val="32"/>
          <w:cs/>
        </w:rPr>
        <w:t xml:space="preserve">ขณะที่เบต้าแคโรทีนที่มีมากในผักหวานป่าก็ยังดีต่อสายตา ช่วยบำรุงสายตาและลดความเสี่ยงตาบอดกลางคืน พ่วงด้วยวิตามินบี </w:t>
      </w:r>
      <w:r w:rsidRPr="0021782A">
        <w:rPr>
          <w:rFonts w:ascii="TH SarabunPSK" w:hAnsi="TH SarabunPSK" w:cs="TH SarabunPSK"/>
          <w:sz w:val="32"/>
          <w:szCs w:val="32"/>
        </w:rPr>
        <w:t xml:space="preserve">2 </w:t>
      </w:r>
      <w:r w:rsidRPr="0021782A">
        <w:rPr>
          <w:rFonts w:ascii="TH SarabunPSK" w:hAnsi="TH SarabunPSK" w:cs="TH SarabunPSK"/>
          <w:sz w:val="32"/>
          <w:szCs w:val="32"/>
          <w:cs/>
        </w:rPr>
        <w:t>ที่มีความสำคัญต่อการเจริญเติบโตของร่างกาย ปิดท้ายด้วยไฟเบอร์ที่มีในปริมาณค่อนข้างสูง ทำให้ผักหวานป่ามีฤทธิ์เป็นยาระบายอ่อน ๆ ยิ่งใครที่มีอาการท้องผูกบ่อย ๆ หากรับประทานผักหวานเป็นประจำ จะทำให้ขับถ่ายคล่องขึ้น</w:t>
      </w:r>
    </w:p>
    <w:p w:rsidR="00CB19BC" w:rsidRDefault="0021782A" w:rsidP="008C2228">
      <w:pPr>
        <w:spacing w:before="200"/>
        <w:ind w:left="360" w:firstLine="0"/>
        <w:rPr>
          <w:rFonts w:ascii="TH SarabunPSK" w:hAnsi="TH SarabunPSK" w:cs="TH SarabunPSK"/>
          <w:sz w:val="32"/>
          <w:szCs w:val="32"/>
        </w:rPr>
      </w:pPr>
      <w:r w:rsidRPr="008C2228">
        <w:rPr>
          <w:rFonts w:ascii="TH SarabunPSK" w:hAnsi="TH SarabunPSK" w:cs="TH SarabunPSK"/>
          <w:b/>
          <w:caps/>
          <w:sz w:val="32"/>
          <w:szCs w:val="32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ผักหวานป่า กับ ผักหวานบ้าน แตกต่างกันอย่างไร</w:t>
      </w:r>
      <w:r w:rsidRPr="008C2228">
        <w:rPr>
          <w:rFonts w:ascii="TH SarabunPSK" w:hAnsi="TH SarabunPSK" w:cs="TH SarabunPSK"/>
          <w:b/>
          <w:caps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</w:r>
      <w:r w:rsidRPr="0021782A">
        <w:rPr>
          <w:rFonts w:ascii="TH SarabunPSK" w:hAnsi="TH SarabunPSK" w:cs="TH SarabunPSK"/>
          <w:sz w:val="32"/>
          <w:szCs w:val="32"/>
        </w:rPr>
        <w:t xml:space="preserve">          </w:t>
      </w:r>
      <w:r w:rsidRPr="0021782A">
        <w:rPr>
          <w:rFonts w:ascii="TH SarabunPSK" w:hAnsi="TH SarabunPSK" w:cs="TH SarabunPSK"/>
          <w:sz w:val="32"/>
          <w:szCs w:val="32"/>
          <w:cs/>
        </w:rPr>
        <w:t>แม้จะขึ้นชื่อว่าเป็นผักหวานเหมือนกัน แต่ทั้งผักหวานป่าและผักหวานบ้านก็มีความแตกต่างที่แยกกันได้อย่างชัดเจน ทั้งลักษณะทางพฤกษศาสตร์ ที่ผักหวานป่าจะเป็นพืชยืนต้นขนาดกลาง ใบมีลักษณะเป็นใบเดี่ยวเป็นรูปไข่หรือรูปรี สีของใบเขียวเข้ม ผลกลมรี ส่วนผักหวานบ้านเป็นพุ่มไม้ยืนต้นขนาดเล็ก มีใบเรียวแหลม ด้านบนของใบจะเป็นสีเขียวส่วนด้านล่างจะเป็นสีเขียวอ่อน และผลของผักหวานบ้านจะกลมกว่า</w:t>
      </w:r>
      <w:r w:rsidRPr="0021782A">
        <w:rPr>
          <w:rFonts w:ascii="TH SarabunPSK" w:hAnsi="TH SarabunPSK" w:cs="TH SarabunPSK"/>
          <w:sz w:val="32"/>
          <w:szCs w:val="32"/>
        </w:rPr>
        <w:br/>
      </w:r>
    </w:p>
    <w:p w:rsidR="00CB19BC" w:rsidRDefault="0021782A" w:rsidP="00CB19BC">
      <w:pPr>
        <w:spacing w:before="200"/>
        <w:ind w:left="360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21782A">
        <w:rPr>
          <w:rFonts w:ascii="TH SarabunPSK" w:hAnsi="TH SarabunPSK" w:cs="TH SarabunPSK"/>
          <w:sz w:val="32"/>
          <w:szCs w:val="32"/>
        </w:rPr>
        <w:lastRenderedPageBreak/>
        <w:t>          </w:t>
      </w:r>
      <w:r w:rsidRPr="0021782A">
        <w:rPr>
          <w:rFonts w:ascii="TH SarabunPSK" w:hAnsi="TH SarabunPSK" w:cs="TH SarabunPSK"/>
          <w:sz w:val="32"/>
          <w:szCs w:val="32"/>
          <w:cs/>
        </w:rPr>
        <w:t xml:space="preserve">นอกจากนี้ฤดูเก็บเกี่ยวของผักหวานทั้ง </w:t>
      </w:r>
      <w:r w:rsidRPr="0021782A">
        <w:rPr>
          <w:rFonts w:ascii="TH SarabunPSK" w:hAnsi="TH SarabunPSK" w:cs="TH SarabunPSK"/>
          <w:sz w:val="32"/>
          <w:szCs w:val="32"/>
        </w:rPr>
        <w:t xml:space="preserve">2 </w:t>
      </w:r>
      <w:r w:rsidRPr="0021782A">
        <w:rPr>
          <w:rFonts w:ascii="TH SarabunPSK" w:hAnsi="TH SarabunPSK" w:cs="TH SarabunPSK"/>
          <w:sz w:val="32"/>
          <w:szCs w:val="32"/>
          <w:cs/>
        </w:rPr>
        <w:t xml:space="preserve">ชนิดก็ยังแตกต่างกันอีกด้วย โดยผักหวานบ้านสามารถเก็บเกี่ยวได้ตลอดทั้งปีไม่เหมือนกับผักหวานป่าที่เก็บได้แค่ช่วยปลายฤดูหนาวถึงต้นฤดูฝนเท่านั้น ทั้งนี้ ผักหวานป่ายังเป็นผักที่มีราคาแพงและหาทานได้ยากกว่า แต่ถ้าพูดถึงเรื่องคุณค่าทางโภชนาการ ต้องขอบอกว่าผักทั้ง </w:t>
      </w:r>
      <w:r w:rsidRPr="0021782A">
        <w:rPr>
          <w:rFonts w:ascii="TH SarabunPSK" w:hAnsi="TH SarabunPSK" w:cs="TH SarabunPSK"/>
          <w:sz w:val="32"/>
          <w:szCs w:val="32"/>
        </w:rPr>
        <w:t xml:space="preserve">2 </w:t>
      </w:r>
      <w:r w:rsidRPr="0021782A">
        <w:rPr>
          <w:rFonts w:ascii="TH SarabunPSK" w:hAnsi="TH SarabunPSK" w:cs="TH SarabunPSK"/>
          <w:sz w:val="32"/>
          <w:szCs w:val="32"/>
          <w:cs/>
        </w:rPr>
        <w:t>ชนิดนี้แทบจะไม่แตกต่างกัน เพราะต่างก็มีวิตามินซี เบต้า-แคโรทีน แคลเซียม โปรตีน และฟอสฟอรัสสูงเหมือนกัน ขณะที่สามารถนำมาปรุงอาหารได้เหมือน ๆ กันค่ะ</w:t>
      </w:r>
    </w:p>
    <w:p w:rsidR="00CB19BC" w:rsidRDefault="0021782A" w:rsidP="00CB19BC">
      <w:pPr>
        <w:spacing w:before="200"/>
        <w:ind w:left="360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CB19BC">
        <w:rPr>
          <w:rFonts w:ascii="TH SarabunPSK" w:hAnsi="TH SarabunPSK" w:cs="TH SarabunPSK"/>
          <w:b/>
          <w:caps/>
          <w:sz w:val="32"/>
          <w:szCs w:val="32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เมนูผักหวานป่า อร่อยถูกลิ้น แซ่บสะเดิดด้วยคุณค่า</w:t>
      </w:r>
    </w:p>
    <w:p w:rsidR="00CB19BC" w:rsidRDefault="00C0710D" w:rsidP="00CB19BC">
      <w:pPr>
        <w:ind w:left="360" w:firstLine="0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0375424" wp14:editId="55A3A52B">
            <wp:simplePos x="0" y="0"/>
            <wp:positionH relativeFrom="column">
              <wp:posOffset>3846830</wp:posOffset>
            </wp:positionH>
            <wp:positionV relativeFrom="paragraph">
              <wp:posOffset>356870</wp:posOffset>
            </wp:positionV>
            <wp:extent cx="2110740" cy="1397000"/>
            <wp:effectExtent l="0" t="0" r="3810" b="0"/>
            <wp:wrapThrough wrapText="bothSides">
              <wp:wrapPolygon edited="0">
                <wp:start x="0" y="0"/>
                <wp:lineTo x="0" y="21207"/>
                <wp:lineTo x="21444" y="21207"/>
                <wp:lineTo x="21444" y="0"/>
                <wp:lineTo x="0" y="0"/>
              </wp:wrapPolygon>
            </wp:wrapThrough>
            <wp:docPr id="5" name="รูปภาพ 5" descr="ผักหวานป่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ผักหวานป่า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782A" w:rsidRPr="0021782A">
        <w:rPr>
          <w:rFonts w:ascii="TH SarabunPSK" w:hAnsi="TH SarabunPSK" w:cs="TH SarabunPSK"/>
          <w:sz w:val="32"/>
          <w:szCs w:val="32"/>
        </w:rPr>
        <w:t xml:space="preserve">         </w:t>
      </w:r>
      <w:r w:rsidR="0021782A" w:rsidRPr="0021782A">
        <w:rPr>
          <w:rFonts w:ascii="TH SarabunPSK" w:hAnsi="TH SarabunPSK" w:cs="TH SarabunPSK"/>
          <w:sz w:val="32"/>
          <w:szCs w:val="32"/>
          <w:cs/>
        </w:rPr>
        <w:t xml:space="preserve">ผักหวานป่าสามารถนำมาทำอาหารได้หลากหลายเช่นเดียวกับผักอีกหลาย ๆ ชนิด และถ้าใครอยากจะได้น้ำแกงร้อน ๆ รสเด็ดที่อุดมไปด้วยคุณค่าจากผักหวานป่าละก็ ขอนำเสนอ </w:t>
      </w:r>
      <w:r w:rsidR="0021782A" w:rsidRPr="0021782A">
        <w:rPr>
          <w:rFonts w:ascii="TH SarabunPSK" w:hAnsi="TH SarabunPSK" w:cs="TH SarabunPSK"/>
          <w:sz w:val="32"/>
          <w:szCs w:val="32"/>
        </w:rPr>
        <w:t xml:space="preserve">2 </w:t>
      </w:r>
      <w:r w:rsidR="0021782A" w:rsidRPr="0021782A">
        <w:rPr>
          <w:rFonts w:ascii="TH SarabunPSK" w:hAnsi="TH SarabunPSK" w:cs="TH SarabunPSK"/>
          <w:sz w:val="32"/>
          <w:szCs w:val="32"/>
          <w:cs/>
        </w:rPr>
        <w:t>เมนูนี้เลย รับรองว่าแซ่บถูกใจแน่นอน</w:t>
      </w:r>
    </w:p>
    <w:p w:rsidR="00CB19BC" w:rsidRPr="00C0710D" w:rsidRDefault="0021782A" w:rsidP="00C0710D">
      <w:pPr>
        <w:pStyle w:val="ac"/>
        <w:numPr>
          <w:ilvl w:val="0"/>
          <w:numId w:val="1"/>
        </w:numPr>
        <w:spacing w:before="200"/>
        <w:jc w:val="thaiDistribute"/>
        <w:rPr>
          <w:rFonts w:ascii="TH SarabunPSK" w:hAnsi="TH SarabunPSK" w:cs="TH SarabunPSK"/>
          <w:sz w:val="32"/>
          <w:szCs w:val="32"/>
        </w:rPr>
      </w:pPr>
      <w:hyperlink r:id="rId10" w:tgtFrame="_blank" w:history="1">
        <w:r w:rsidRPr="00C0710D">
          <w:rPr>
            <w:rStyle w:val="af9"/>
            <w:rFonts w:ascii="TH SarabunPSK" w:hAnsi="TH SarabunPSK" w:cs="TH SarabunPSK"/>
            <w:sz w:val="32"/>
            <w:szCs w:val="32"/>
            <w:cs/>
          </w:rPr>
          <w:t>แกงผักหวานป่าปลากรอบ มาทำกินกันค่ะ</w:t>
        </w:r>
      </w:hyperlink>
    </w:p>
    <w:p w:rsidR="003A1A4E" w:rsidRPr="00C0710D" w:rsidRDefault="0021782A" w:rsidP="00C0710D">
      <w:pPr>
        <w:pStyle w:val="ac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hyperlink r:id="rId11" w:tgtFrame="_blank" w:history="1">
        <w:r w:rsidRPr="00C0710D">
          <w:rPr>
            <w:rStyle w:val="af9"/>
            <w:rFonts w:ascii="TH SarabunPSK" w:hAnsi="TH SarabunPSK" w:cs="TH SarabunPSK"/>
            <w:sz w:val="32"/>
            <w:szCs w:val="32"/>
            <w:cs/>
          </w:rPr>
          <w:t>แกงเลียงผักหวานป่าใส่ปลาย่างเมนูอร่อยจากพืชอมตะ</w:t>
        </w:r>
      </w:hyperlink>
    </w:p>
    <w:p w:rsidR="00C0710D" w:rsidRDefault="00C0710D" w:rsidP="0021782A">
      <w:pPr>
        <w:ind w:left="360" w:firstLine="0"/>
        <w:rPr>
          <w:rFonts w:ascii="TH SarabunPSK" w:hAnsi="TH SarabunPSK" w:cs="TH SarabunPSK" w:hint="cs"/>
          <w:sz w:val="32"/>
          <w:szCs w:val="32"/>
        </w:rPr>
      </w:pPr>
    </w:p>
    <w:p w:rsidR="00C0710D" w:rsidRPr="00C0710D" w:rsidRDefault="0021782A" w:rsidP="00C0710D">
      <w:pPr>
        <w:ind w:left="360" w:firstLine="0"/>
        <w:jc w:val="thaiDistribute"/>
        <w:rPr>
          <w:rFonts w:ascii="TH SarabunPSK" w:hAnsi="TH SarabunPSK" w:cs="TH SarabunPSK"/>
          <w:bCs/>
          <w:sz w:val="32"/>
          <w:szCs w:val="32"/>
        </w:rPr>
      </w:pPr>
      <w:r w:rsidRPr="00C0710D">
        <w:rPr>
          <w:rFonts w:ascii="TH SarabunPSK" w:hAnsi="TH SarabunPSK" w:cs="TH SarabunPSK"/>
          <w:bCs/>
          <w:caps/>
          <w:sz w:val="36"/>
          <w:szCs w:val="36"/>
          <w:highlight w:val="yellow"/>
          <w:c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ข้อควรระวังในการรับประทานผักหวานป่า</w:t>
      </w:r>
    </w:p>
    <w:p w:rsidR="00C0710D" w:rsidRDefault="0021782A" w:rsidP="00C0710D">
      <w:pPr>
        <w:ind w:left="360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21782A">
        <w:rPr>
          <w:rFonts w:ascii="TH SarabunPSK" w:hAnsi="TH SarabunPSK" w:cs="TH SarabunPSK"/>
          <w:sz w:val="32"/>
          <w:szCs w:val="32"/>
        </w:rPr>
        <w:t>          </w:t>
      </w:r>
      <w:r w:rsidRPr="0021782A">
        <w:rPr>
          <w:rFonts w:ascii="TH SarabunPSK" w:hAnsi="TH SarabunPSK" w:cs="TH SarabunPSK"/>
          <w:sz w:val="32"/>
          <w:szCs w:val="32"/>
          <w:cs/>
        </w:rPr>
        <w:t>แม้จะมีคุณค่าทางอาหารสูง แต่ก็ควรระมัดระวังในการนำมารับประทาน เพราะมีพืชอีกชนิดหนึ่งที่มักจะถูกเข้าใจผิดว่าเป็นผักหวานป่า นั่นก็คือ</w:t>
      </w:r>
      <w:r w:rsidRPr="00C0710D">
        <w:rPr>
          <w:rFonts w:ascii="TH SarabunPSK" w:hAnsi="TH SarabunPSK" w:cs="TH SarabunPSK"/>
          <w:b/>
          <w:bCs/>
          <w:sz w:val="32"/>
          <w:szCs w:val="32"/>
          <w:highlight w:val="yellow"/>
          <w:cs/>
        </w:rPr>
        <w:t>ผักหวานเมา</w:t>
      </w:r>
      <w:r w:rsidRPr="0021782A">
        <w:rPr>
          <w:rFonts w:ascii="TH SarabunPSK" w:hAnsi="TH SarabunPSK" w:cs="TH SarabunPSK"/>
          <w:sz w:val="32"/>
          <w:szCs w:val="32"/>
          <w:cs/>
        </w:rPr>
        <w:t xml:space="preserve"> เป็นผักที่อยู่ในวงศ์เดียวกัน แต่หากรับประทานเข้าไปแล้วอาจทำให้มีอาการเวียนศีรษะ คลื่นไส้ อาเจียน และอาจทำให้ถึงขั้นเสียชีวิตได้ ดังนั้นก่อนนำมารับประทานควรสังเกตให้ดีก่อนเป็นผักหวานป่าจริงหรือไม่ </w:t>
      </w:r>
      <w:r w:rsidRPr="00C0710D">
        <w:rPr>
          <w:rFonts w:ascii="TH SarabunPSK" w:hAnsi="TH SarabunPSK" w:cs="TH SarabunPSK"/>
          <w:sz w:val="32"/>
          <w:szCs w:val="32"/>
          <w:highlight w:val="yellow"/>
          <w:cs/>
        </w:rPr>
        <w:t>วิธีสังเกตง่าย ๆ คือ ผักหวานป่าจะมีใบกรอบเปราะ ขยำแล้วจะได้ยินเสียงกรอบแกรบ แต่ผักหวานเมาจะมีใบเหนียวนุ่มไม่หักง่าย</w:t>
      </w:r>
      <w:r w:rsidRPr="0021782A">
        <w:rPr>
          <w:rFonts w:ascii="TH SarabunPSK" w:hAnsi="TH SarabunPSK" w:cs="TH SarabunPSK"/>
          <w:sz w:val="32"/>
          <w:szCs w:val="32"/>
          <w:cs/>
        </w:rPr>
        <w:t xml:space="preserve"> ที่สำคัญยังควรหลีกเลี่ยงการรับประทานผักหวานป่าแบบสด ๆ ด้วย เพราะอาจจะทำให้เกิดอาการเบื่อเมา อาเจียน และเป็นไข้</w:t>
      </w:r>
    </w:p>
    <w:p w:rsidR="0021782A" w:rsidRPr="0021782A" w:rsidRDefault="0021782A" w:rsidP="00C0710D">
      <w:pPr>
        <w:ind w:left="360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21782A">
        <w:rPr>
          <w:rFonts w:ascii="TH SarabunPSK" w:hAnsi="TH SarabunPSK" w:cs="TH SarabunPSK"/>
          <w:sz w:val="32"/>
          <w:szCs w:val="32"/>
        </w:rPr>
        <w:t>          </w:t>
      </w:r>
      <w:r w:rsidRPr="0021782A">
        <w:rPr>
          <w:rFonts w:ascii="TH SarabunPSK" w:hAnsi="TH SarabunPSK" w:cs="TH SarabunPSK"/>
          <w:sz w:val="32"/>
          <w:szCs w:val="32"/>
          <w:cs/>
        </w:rPr>
        <w:t>ประโยชน์อันทรงคุณค่าของผักหวานป่านั้นดีกับสุขภาพไม่แพ้กับซูเปอร์ฟู้ดชนิดอื่นเลย แต่ทั้งนี้ก็ต้องขึ้นอยู่กับความพอดีนะคะ ไม่ใช่แค่กินอาหารดีมีประโยชน์เพียงอย่างเดียวเท่านั้น จะต้องมีการออกกำลังกายอย่างสม่ำเสมอ พักผ่อนให้เพียงพอ และหมั่นดูแลสุขภาพร่างกาย ถ้าทำสิ่งเหล่านี้ควบคู่กันไปด้วยละก็ สุขภาพดีก็อยู่ไม่ไกลเกินเอื้อมแล้วล่ะค่ะ</w:t>
      </w:r>
    </w:p>
    <w:p w:rsidR="00C0710D" w:rsidRDefault="00C0710D" w:rsidP="0021782A">
      <w:pPr>
        <w:ind w:left="360" w:firstLine="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----------------------------------------------------------------------------------------------------------------------------------</w:t>
      </w:r>
    </w:p>
    <w:p w:rsidR="008910F3" w:rsidRDefault="008910F3" w:rsidP="0021782A">
      <w:pPr>
        <w:ind w:left="360" w:firstLine="0"/>
        <w:rPr>
          <w:rFonts w:ascii="TH SarabunPSK" w:hAnsi="TH SarabunPSK" w:cs="TH SarabunPSK" w:hint="cs"/>
          <w:sz w:val="32"/>
          <w:szCs w:val="32"/>
        </w:rPr>
      </w:pPr>
    </w:p>
    <w:p w:rsidR="0021782A" w:rsidRPr="0021782A" w:rsidRDefault="0021782A" w:rsidP="0021782A">
      <w:pPr>
        <w:ind w:left="360" w:firstLine="0"/>
        <w:rPr>
          <w:rFonts w:ascii="TH SarabunPSK" w:hAnsi="TH SarabunPSK" w:cs="TH SarabunPSK"/>
          <w:sz w:val="32"/>
          <w:szCs w:val="32"/>
        </w:rPr>
      </w:pPr>
      <w:r w:rsidRPr="008910F3">
        <w:rPr>
          <w:rFonts w:ascii="TH SarabunPSK" w:hAnsi="TH SarabunPSK" w:cs="TH SarabunPSK"/>
          <w:b/>
          <w:bCs/>
          <w:sz w:val="36"/>
          <w:szCs w:val="36"/>
          <w:highlight w:val="green"/>
          <w:cs/>
        </w:rPr>
        <w:t>ขอขอบคุณข้อมูลจาก</w:t>
      </w:r>
      <w:r w:rsidRPr="008910F3">
        <w:rPr>
          <w:rFonts w:ascii="TH SarabunPSK" w:hAnsi="TH SarabunPSK" w:cs="TH SarabunPSK"/>
          <w:b/>
          <w:bCs/>
          <w:sz w:val="36"/>
          <w:szCs w:val="36"/>
        </w:rPr>
        <w:br/>
      </w:r>
      <w:r w:rsidRPr="0021782A">
        <w:rPr>
          <w:rFonts w:ascii="TH SarabunPSK" w:hAnsi="TH SarabunPSK" w:cs="TH SarabunPSK"/>
          <w:sz w:val="32"/>
          <w:szCs w:val="32"/>
        </w:rPr>
        <w:drawing>
          <wp:inline distT="0" distB="0" distL="0" distR="0" wp14:anchorId="6B869102" wp14:editId="2475E8B3">
            <wp:extent cx="1426210" cy="373380"/>
            <wp:effectExtent l="0" t="0" r="2540" b="7620"/>
            <wp:docPr id="4" name="รูปภาพ 4" descr="https://img.kapook.com/image/Logo/doctor_logo-1.jpg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.kapook.com/image/Logo/doctor_logo-1.jpg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21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782A">
        <w:rPr>
          <w:rFonts w:ascii="TH SarabunPSK" w:hAnsi="TH SarabunPSK" w:cs="TH SarabunPSK"/>
          <w:sz w:val="32"/>
          <w:szCs w:val="32"/>
        </w:rPr>
        <w:br/>
      </w:r>
      <w:hyperlink r:id="rId14" w:tgtFrame="_blank" w:history="1">
        <w:r w:rsidRPr="0021782A">
          <w:rPr>
            <w:rStyle w:val="af9"/>
            <w:rFonts w:ascii="TH SarabunPSK" w:hAnsi="TH SarabunPSK" w:cs="TH SarabunPSK"/>
            <w:sz w:val="32"/>
            <w:szCs w:val="32"/>
            <w:cs/>
          </w:rPr>
          <w:t>สำนักวิจัยและพัฒนาการป่าไม้ กรมป่าไม้</w:t>
        </w:r>
      </w:hyperlink>
      <w:r w:rsidRPr="0021782A">
        <w:rPr>
          <w:rFonts w:ascii="TH SarabunPSK" w:hAnsi="TH SarabunPSK" w:cs="TH SarabunPSK"/>
          <w:sz w:val="32"/>
          <w:szCs w:val="32"/>
        </w:rPr>
        <w:br/>
      </w:r>
      <w:hyperlink r:id="rId15" w:tgtFrame="_blank" w:history="1">
        <w:r w:rsidRPr="0021782A">
          <w:rPr>
            <w:rStyle w:val="af9"/>
            <w:rFonts w:ascii="TH SarabunPSK" w:hAnsi="TH SarabunPSK" w:cs="TH SarabunPSK"/>
            <w:sz w:val="32"/>
            <w:szCs w:val="32"/>
            <w:cs/>
          </w:rPr>
          <w:t>สํานักส่งเสริมและฝึกอบรม มหาวิทยาลัยเกษตรศาสตร์</w:t>
        </w:r>
      </w:hyperlink>
      <w:r w:rsidRPr="0021782A">
        <w:rPr>
          <w:rFonts w:ascii="TH SarabunPSK" w:hAnsi="TH SarabunPSK" w:cs="TH SarabunPSK"/>
          <w:sz w:val="32"/>
          <w:szCs w:val="32"/>
        </w:rPr>
        <w:br/>
      </w:r>
      <w:hyperlink r:id="rId16" w:tgtFrame="_blank" w:history="1">
        <w:r w:rsidRPr="0021782A">
          <w:rPr>
            <w:rStyle w:val="af9"/>
            <w:rFonts w:ascii="TH SarabunPSK" w:hAnsi="TH SarabunPSK" w:cs="TH SarabunPSK"/>
            <w:sz w:val="32"/>
            <w:szCs w:val="32"/>
            <w:cs/>
          </w:rPr>
          <w:t>คณะเภสัชศาสตร์ มหาวิทยาลัยมหิดล</w:t>
        </w:r>
      </w:hyperlink>
      <w:bookmarkStart w:id="0" w:name="_GoBack"/>
      <w:bookmarkEnd w:id="0"/>
      <w:r w:rsidRPr="0021782A">
        <w:rPr>
          <w:rFonts w:ascii="TH SarabunPSK" w:hAnsi="TH SarabunPSK" w:cs="TH SarabunPSK"/>
          <w:sz w:val="32"/>
          <w:szCs w:val="32"/>
        </w:rPr>
        <w:br/>
      </w:r>
      <w:hyperlink r:id="rId17" w:tgtFrame="_blank" w:history="1">
        <w:r w:rsidRPr="0021782A">
          <w:rPr>
            <w:rStyle w:val="af9"/>
            <w:rFonts w:ascii="TH SarabunPSK" w:hAnsi="TH SarabunPSK" w:cs="TH SarabunPSK"/>
            <w:sz w:val="32"/>
            <w:szCs w:val="32"/>
            <w:cs/>
          </w:rPr>
          <w:t>ศูนย์ข้อมูลพิษวิทยา กระทรวงสาธารณสุข</w:t>
        </w:r>
      </w:hyperlink>
    </w:p>
    <w:sectPr w:rsidR="0021782A" w:rsidRPr="0021782A" w:rsidSect="00B86F28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1.0_tuswave_p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7723D"/>
    <w:multiLevelType w:val="hybridMultilevel"/>
    <w:tmpl w:val="2E1651BA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F28"/>
    <w:rsid w:val="0021782A"/>
    <w:rsid w:val="00371527"/>
    <w:rsid w:val="003A1A4E"/>
    <w:rsid w:val="0057649C"/>
    <w:rsid w:val="00802D76"/>
    <w:rsid w:val="008910F3"/>
    <w:rsid w:val="008C2228"/>
    <w:rsid w:val="00B60C71"/>
    <w:rsid w:val="00B773CD"/>
    <w:rsid w:val="00B86F28"/>
    <w:rsid w:val="00C0710D"/>
    <w:rsid w:val="00CB1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F28"/>
  </w:style>
  <w:style w:type="paragraph" w:styleId="1">
    <w:name w:val="heading 1"/>
    <w:basedOn w:val="a"/>
    <w:next w:val="a"/>
    <w:link w:val="10"/>
    <w:uiPriority w:val="9"/>
    <w:qFormat/>
    <w:rsid w:val="00B86F28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6F28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6F28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6F28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6F28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6F28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6F28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6F28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6F28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86F28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86F28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86F28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86F28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86F28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86F28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B86F28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B86F28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B86F28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86F28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86F28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ชื่อเรื่อง อักขระ"/>
    <w:basedOn w:val="a0"/>
    <w:link w:val="a4"/>
    <w:uiPriority w:val="10"/>
    <w:rsid w:val="00B86F28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B86F28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B86F28"/>
    <w:rPr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B86F28"/>
    <w:rPr>
      <w:b/>
      <w:bCs/>
      <w:spacing w:val="0"/>
    </w:rPr>
  </w:style>
  <w:style w:type="character" w:styleId="a9">
    <w:name w:val="Emphasis"/>
    <w:uiPriority w:val="20"/>
    <w:qFormat/>
    <w:rsid w:val="00B86F28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B86F28"/>
    <w:pPr>
      <w:ind w:firstLine="0"/>
    </w:pPr>
  </w:style>
  <w:style w:type="character" w:customStyle="1" w:styleId="ab">
    <w:name w:val="ไม่มีการเว้นระยะห่าง อักขระ"/>
    <w:basedOn w:val="a0"/>
    <w:link w:val="aa"/>
    <w:uiPriority w:val="1"/>
    <w:rsid w:val="00B86F28"/>
  </w:style>
  <w:style w:type="paragraph" w:styleId="ac">
    <w:name w:val="List Paragraph"/>
    <w:basedOn w:val="a"/>
    <w:uiPriority w:val="34"/>
    <w:qFormat/>
    <w:rsid w:val="00B86F28"/>
    <w:pPr>
      <w:ind w:left="720"/>
      <w:contextualSpacing/>
    </w:pPr>
  </w:style>
  <w:style w:type="paragraph" w:styleId="ad">
    <w:name w:val="Quote"/>
    <w:basedOn w:val="a"/>
    <w:next w:val="a"/>
    <w:link w:val="ae"/>
    <w:uiPriority w:val="29"/>
    <w:qFormat/>
    <w:rsid w:val="00B86F2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ae">
    <w:name w:val="คำอ้างอิง อักขระ"/>
    <w:basedOn w:val="a0"/>
    <w:link w:val="ad"/>
    <w:uiPriority w:val="29"/>
    <w:rsid w:val="00B86F2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B86F28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ทำให้คำอ้างอิงเป็นสีเข้มขึ้น อักขระ"/>
    <w:basedOn w:val="a0"/>
    <w:link w:val="af"/>
    <w:uiPriority w:val="30"/>
    <w:rsid w:val="00B86F28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B86F28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B86F28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B86F28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B86F28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B86F28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B86F28"/>
    <w:pPr>
      <w:outlineLvl w:val="9"/>
    </w:pPr>
    <w:rPr>
      <w:lang w:bidi="en-US"/>
    </w:rPr>
  </w:style>
  <w:style w:type="paragraph" w:styleId="af7">
    <w:name w:val="Balloon Text"/>
    <w:basedOn w:val="a"/>
    <w:link w:val="af8"/>
    <w:uiPriority w:val="99"/>
    <w:semiHidden/>
    <w:unhideWhenUsed/>
    <w:rsid w:val="00B86F28"/>
    <w:rPr>
      <w:rFonts w:ascii="Tahoma" w:hAnsi="Tahoma" w:cs="Angsana New"/>
      <w:sz w:val="16"/>
      <w:szCs w:val="20"/>
    </w:rPr>
  </w:style>
  <w:style w:type="character" w:customStyle="1" w:styleId="af8">
    <w:name w:val="ข้อความบอลลูน อักขระ"/>
    <w:basedOn w:val="a0"/>
    <w:link w:val="af7"/>
    <w:uiPriority w:val="99"/>
    <w:semiHidden/>
    <w:rsid w:val="00B86F28"/>
    <w:rPr>
      <w:rFonts w:ascii="Tahoma" w:hAnsi="Tahoma" w:cs="Angsana New"/>
      <w:sz w:val="16"/>
      <w:szCs w:val="20"/>
    </w:rPr>
  </w:style>
  <w:style w:type="character" w:styleId="af9">
    <w:name w:val="Hyperlink"/>
    <w:basedOn w:val="a0"/>
    <w:uiPriority w:val="99"/>
    <w:unhideWhenUsed/>
    <w:rsid w:val="002178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F28"/>
  </w:style>
  <w:style w:type="paragraph" w:styleId="1">
    <w:name w:val="heading 1"/>
    <w:basedOn w:val="a"/>
    <w:next w:val="a"/>
    <w:link w:val="10"/>
    <w:uiPriority w:val="9"/>
    <w:qFormat/>
    <w:rsid w:val="00B86F28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6F28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6F28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6F28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6F28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6F28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6F28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6F28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6F28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86F28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86F28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86F28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86F28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86F28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86F28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B86F28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B86F28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B86F28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B86F28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B86F28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ชื่อเรื่อง อักขระ"/>
    <w:basedOn w:val="a0"/>
    <w:link w:val="a4"/>
    <w:uiPriority w:val="10"/>
    <w:rsid w:val="00B86F28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B86F28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ชื่อเรื่องรอง อักขระ"/>
    <w:basedOn w:val="a0"/>
    <w:link w:val="a6"/>
    <w:uiPriority w:val="11"/>
    <w:rsid w:val="00B86F28"/>
    <w:rPr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B86F28"/>
    <w:rPr>
      <w:b/>
      <w:bCs/>
      <w:spacing w:val="0"/>
    </w:rPr>
  </w:style>
  <w:style w:type="character" w:styleId="a9">
    <w:name w:val="Emphasis"/>
    <w:uiPriority w:val="20"/>
    <w:qFormat/>
    <w:rsid w:val="00B86F28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B86F28"/>
    <w:pPr>
      <w:ind w:firstLine="0"/>
    </w:pPr>
  </w:style>
  <w:style w:type="character" w:customStyle="1" w:styleId="ab">
    <w:name w:val="ไม่มีการเว้นระยะห่าง อักขระ"/>
    <w:basedOn w:val="a0"/>
    <w:link w:val="aa"/>
    <w:uiPriority w:val="1"/>
    <w:rsid w:val="00B86F28"/>
  </w:style>
  <w:style w:type="paragraph" w:styleId="ac">
    <w:name w:val="List Paragraph"/>
    <w:basedOn w:val="a"/>
    <w:uiPriority w:val="34"/>
    <w:qFormat/>
    <w:rsid w:val="00B86F28"/>
    <w:pPr>
      <w:ind w:left="720"/>
      <w:contextualSpacing/>
    </w:pPr>
  </w:style>
  <w:style w:type="paragraph" w:styleId="ad">
    <w:name w:val="Quote"/>
    <w:basedOn w:val="a"/>
    <w:next w:val="a"/>
    <w:link w:val="ae"/>
    <w:uiPriority w:val="29"/>
    <w:qFormat/>
    <w:rsid w:val="00B86F2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ae">
    <w:name w:val="คำอ้างอิง อักขระ"/>
    <w:basedOn w:val="a0"/>
    <w:link w:val="ad"/>
    <w:uiPriority w:val="29"/>
    <w:rsid w:val="00B86F28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B86F28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ทำให้คำอ้างอิงเป็นสีเข้มขึ้น อักขระ"/>
    <w:basedOn w:val="a0"/>
    <w:link w:val="af"/>
    <w:uiPriority w:val="30"/>
    <w:rsid w:val="00B86F28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B86F28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B86F28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B86F28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B86F28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B86F28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B86F28"/>
    <w:pPr>
      <w:outlineLvl w:val="9"/>
    </w:pPr>
    <w:rPr>
      <w:lang w:bidi="en-US"/>
    </w:rPr>
  </w:style>
  <w:style w:type="paragraph" w:styleId="af7">
    <w:name w:val="Balloon Text"/>
    <w:basedOn w:val="a"/>
    <w:link w:val="af8"/>
    <w:uiPriority w:val="99"/>
    <w:semiHidden/>
    <w:unhideWhenUsed/>
    <w:rsid w:val="00B86F28"/>
    <w:rPr>
      <w:rFonts w:ascii="Tahoma" w:hAnsi="Tahoma" w:cs="Angsana New"/>
      <w:sz w:val="16"/>
      <w:szCs w:val="20"/>
    </w:rPr>
  </w:style>
  <w:style w:type="character" w:customStyle="1" w:styleId="af8">
    <w:name w:val="ข้อความบอลลูน อักขระ"/>
    <w:basedOn w:val="a0"/>
    <w:link w:val="af7"/>
    <w:uiPriority w:val="99"/>
    <w:semiHidden/>
    <w:rsid w:val="00B86F28"/>
    <w:rPr>
      <w:rFonts w:ascii="Tahoma" w:hAnsi="Tahoma" w:cs="Angsana New"/>
      <w:sz w:val="16"/>
      <w:szCs w:val="20"/>
    </w:rPr>
  </w:style>
  <w:style w:type="character" w:styleId="af9">
    <w:name w:val="Hyperlink"/>
    <w:basedOn w:val="a0"/>
    <w:uiPriority w:val="99"/>
    <w:unhideWhenUsed/>
    <w:rsid w:val="002178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70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0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s://www.kapook.com/webout.php?url=http://www.doctor.or.th/article/detail/2184" TargetMode="External"/><Relationship Id="rId17" Type="http://schemas.openxmlformats.org/officeDocument/2006/relationships/hyperlink" Target="https://www.kapook.com/webout.php?url=http://webdb.dmsc.moph.go.th/ifc_toxic/a_tx_21_002c.asp?info_id=42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kapook.com/webout.php?url=http://www.pharmacy.mahidol.ac.th/th/knowledge/article/145%E0%B8%9C%E0%B8%B1%E0%B8%81%E0%B8%AB%E0%B8%A7%E0%B8%B2%E0%B8%99-%E0%B8%81%E0%B8%B4%E0%B8%99%E0%B9%84%E0%B8%94%E0%B9%89%E0%B8%97%E0%B8%B8%E0%B8%81%E0%B8%8A%E0%B8%99%E0%B8%B4%E0%B8%94%E0%B8%88%E0%B8%A3%E0%B8%B4%E0%B8%87%E0%B8%AB%E0%B8%A3%E0%B8%B7%E0%B8%AD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cooking.kapook.com/view68544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kapook.com/webout.php?url=http://www.eto.ku.ac.th/" TargetMode="External"/><Relationship Id="rId10" Type="http://schemas.openxmlformats.org/officeDocument/2006/relationships/hyperlink" Target="https://women.kapook.com/view14965.htm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www.kapook.com/webout.php?url=http://forprod.forest.go.th/forprod/default.php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หมุดยึด">
      <a:majorFont>
        <a:latin typeface="Constantia"/>
        <a:ea typeface=""/>
        <a:cs typeface=""/>
        <a:font script="Jpan" typeface="HGS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Grek" typeface="Arial"/>
        <a:font script="Cyrl" typeface="Arial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950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2020-10-07T03:58:00Z</dcterms:created>
  <dcterms:modified xsi:type="dcterms:W3CDTF">2020-10-07T04:41:00Z</dcterms:modified>
</cp:coreProperties>
</file>