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0CD51" w14:textId="34B82FC8" w:rsidR="00C7482C" w:rsidRPr="00CE3244" w:rsidRDefault="00997C1E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โครงการ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เพิ่มประสิทธิภาพการผลิตและการตลาดสินค้า</w:t>
      </w:r>
      <w:r w:rsidR="00CE23E2" w:rsidRPr="003A21A8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ยางพารา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ครบวงจร</w:t>
      </w:r>
    </w:p>
    <w:p w14:paraId="03E04A5D" w14:textId="0A8BE743" w:rsidR="00F950AD" w:rsidRPr="00CE3244" w:rsidRDefault="00F950AD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ภายใต้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BCG Model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จังหวัดสงขลา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ปี พ.ศ. 25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66 </w:t>
      </w:r>
      <w:r w:rsidR="00B57354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–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2570</w:t>
      </w:r>
    </w:p>
    <w:p w14:paraId="67533DF9" w14:textId="2E782587" w:rsidR="00B57354" w:rsidRPr="00CE3244" w:rsidRDefault="00B57354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*********</w:t>
      </w:r>
    </w:p>
    <w:p w14:paraId="77C8F38A" w14:textId="593B2FF3" w:rsidR="001E423F" w:rsidRPr="00CE3244" w:rsidRDefault="00EB5AD1" w:rsidP="00F950AD">
      <w:pPr>
        <w:spacing w:after="0" w:line="0" w:lineRule="atLeast"/>
        <w:ind w:left="284" w:hanging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ความสอดคล้องกับ</w:t>
      </w:r>
      <w:r w:rsidR="001E423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ยุทธศาสตร์ชาติ แผนแม่บทฯ และแผนระดับที่ 3</w:t>
      </w:r>
    </w:p>
    <w:p w14:paraId="3A9E3AC5" w14:textId="26CBB687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1.1 ยุทธศาสตร์ชาติ</w:t>
      </w:r>
      <w:r w:rsidR="00E322FA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ปี พ.ศ. 2561-2570</w:t>
      </w:r>
    </w:p>
    <w:p w14:paraId="38814D2E" w14:textId="1D440C66" w:rsidR="00E322FA" w:rsidRPr="00CE3244" w:rsidRDefault="00E322FA" w:rsidP="00F9252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r w:rsidR="00C7482C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ศาสตร์</w:t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ยกระดับความสามารถในการแขงขัน โดยม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ุ่งสู่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การเกษตร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อุตสาหกรรมและบริการแหงอนาคต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การทองเที่ยว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การใชเทคโนโลยีและนวัตกรรม และการขจัดอุปสรรคใน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การลงทุนและเขา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ตลาด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ยกระดับความสามารถ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ของประเทศ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เพื่อการเพิ่มสมรรถนะความสามารถของประเทศ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ทั้งปจจุบันและอนาคต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การทำงานแบบมุ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าและการมีสวน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ร่วม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จากทุกภาคสวน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ในการพึ่งพาตนเองทางดานเทคโนโลยีและนวัตกรรม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ได้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เพิ่มขึ้น มีศักยภาพ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สงออกเทคโนโลยีและนวัตกรรม และสงเสริมใหเกิดการพัฒนาธุรกิจ อุตสาหกรรม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 รวมถึง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โดยเฉพาะเทคโนโลยีขั้นสูง (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Deep tech)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กลไกกระจายเทคโนโลยีส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วงกว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60BAB95" w14:textId="4B886EF9" w:rsidR="00A15F11" w:rsidRPr="00CE3244" w:rsidRDefault="00E322FA" w:rsidP="00CE3244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ยุทธศาสตรที่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การพัฒนาและการเสริม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ษย์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ปฏิรูปกระบวนการเรียนรูที่ตอบสนองตอการเปลี่ยนแปลงในศตวรรษที่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ในเปาหมายการพัฒนาระบบการเรียนรูตลอดชีวิต โดยเนนการจัดระบบการศึกษาและระบบฝกอบรมบนฐานสมรรถนะที่มีคุณภาพสูงและยืดหยุน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ผานการพัฒนากลไกตางๆ และการวางพื้นฐานระบบรองรับการเรียนรู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โดยใชดิจิทัลแพลตฟอรม ที่เนนการพัฒนาทักษะดิจิท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ัล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ทักษะการคัดกรองความรูองคความรู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และการพัฒนาตนเองผานเทคโนโลยีการเรียนรูสมัย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ใหม่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ใหเกิดประโยชนสูงสุด รวมถึงการ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เสนทาง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อาชีพ สภาพแวดลอมการทำงาน และระบบสนับสนุนที่เหมาะสมสำหรับผูมีความสามารถพิเศษผาน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กลไกตางๆ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ระบบเชื่อมโยงเครือข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ยวิจัยกับศ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ูนย์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ความ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เลิศที่มีอยูในปจจุบัน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ในรูปแบบความรวมมือ เพื่อตอยอดงานวิจัยที่สามารถตอบโจทยการพัฒนาประเทศ 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ความรวมมือและเชื่อมตอ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กับสถาบันวิจัยอื่น ๆ ทั่วโลก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5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การเสริมสรางใหคนไทยมีสุขภาวะที่ดี ในเปาหมายการ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สภาพแวดลอมที่เอื้อตอการมีสุขภาวะที่ดี และการพัฒนาระบบบริการสุขภาพที่ทันสมัยสนับสนุนการ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โดยนำเทคโนโลยีและนวัตกรรมสมัย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มาใช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</w:t>
      </w:r>
      <w:r w:rsidR="007220F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เลิศทางดาน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บริการทางการแพทยและสุขภาพแบบครบวงจรและทันสมัย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6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สภาพแวดลอมที่เอื้อตอการพัฒนาและเสริม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ศักยภาพทรัพยากรมนุษย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ในเปาหมายการสงเสริมบทบาทการมี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ส่วน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รวมของภาครัฐ ภาคเอกชน องคกรปกครองสวนทองถิ่น ครอบครัวและชุมชนในการพัฒนาทรัพยากรมนุษย การปลูกฝงและพัฒนาทักษะนอกหองเรียน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4130A32" w14:textId="58E8EC4B" w:rsidR="00A15F11" w:rsidRPr="00CE3244" w:rsidRDefault="00A15F11" w:rsidP="00A15F11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ยุทธศาสตรที่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ยุทธศาสตรชาติดานการ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โอกาสและความเสมอภาคทางสังคม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ความยั่งยืนของความหลากหลายทางชีวภาพ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ดวยการใชประโยชนและการ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อนุรักษอย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งสมดุล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ในเปาหมายเสริม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ความเขมแข็งของชุมชนที่มีสวนรวมในการบริหารจัดการทั้งรวมวางแผน ไดรับการแบงปนผลประโยชนที่เปนธรรม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จากการเปนเจาของทรัพยากร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การเติบโตและความมั่นคงของเศรษฐกิจฐานรากอยางยั่งยืน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โดยการใชประโยชนจากความหลากหลายทางชีวภาพ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3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การพัฒนาเชิงพื้นที่เพื่อการเติบโตอยางทั่วถึงดวยการ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ความสามารถดานกำลังคนเชี่ยวชาญ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การเขาถึงความรูและเทคโนโลยีสมัย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4402565F" w14:textId="28538A52" w:rsidR="00A13E89" w:rsidRPr="00CE3244" w:rsidRDefault="00A15F11" w:rsidP="00CE3244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lastRenderedPageBreak/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ยุทธศาสตรที่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ยุทธศาสตรชาติดานการ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การเติบโตบนคุณภาพชีวิตที่เปนมิตรตอสิ่งแวดลอม 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การเติบโตอยางยั่งยืนบนสังคมเศรษฐกิจสีเขียว มุงเนนการพัฒนาสังคมเศรษฐกิจใหเติบโต มีความเปนธรรมบนความสมดุลของฐานทรัพยากรธรรมชาติและคุณภาพสิ่งแวดลอมที่ดี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ดวยเศรษฐกิจชีวภาพ ในเปาหมายเพิ่มมูลคาของเศรษฐกิจชีวภาพใหสอดคลองกับยุทธศา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สตร์ด้าน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วามสามารถในการแขงขัน การอนุ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และฟนฟูความหลากหลายทางชีวภาพ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ในและนอกถิ่นกำเนิด สงเสริมการบริโภคและการผลิตสีเขียวโดยการปรับเปลี่ยนรูปแบบการลงทุน การผลิตและพฤติกรรมการ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บริโภค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การเติบโตอยางยั่งยืนบนสังคมเศรษฐกิจภาคทะเล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การเติบโตอยางยั่งยืนบนสังคมที่เปนมิตรตอสภาพภูมิอากาศ พัฒนาความมั่นคงทางน้ำ พลังงาน และเกษตรที่เปนมิตรตอสิ่งแวดลอม ในเปาหมายพัฒนาความมั่นคงทางพลังงานของประเทศ และสงเสริมการใช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พลังงานที่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มิตรตอสิ่งแวดลอม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BCFC93A" w14:textId="0EA3D5D2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1.2 แผนแม่บทฯ </w:t>
      </w:r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ภายใตยุทธศาสตรชาติ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8F09DBE" w14:textId="7AB5A5DF" w:rsidR="002750BF" w:rsidRPr="00CE3244" w:rsidRDefault="002750B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แผนแมบทภายใตยุทธศาสตรชาติ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สอดคลองกับแผนแมบทภายใตยุทธศาสตรชาติ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ดาน ไดแก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FB0389D" w14:textId="6EAACB7C" w:rsidR="002750BF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 เกี่ยวของกับ ๕ ประเด็น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C827E71" w14:textId="141F2A2C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การเกษตร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ในแผนยอยเกษตรอัตลักษณพื้นถิ่น เกษตรปลอดภัย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เกษตรชีวภาพ เกษตรอัจฉริยะ อุตสาหกรรมและ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แหงอนาคต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FC08964" w14:textId="75BC37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4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อุตสาหกรรมและบริการแหงอนาคต แผนยอยอุตสาหกรรมชีวภาพ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อุตสาหกรรมและบริการการแพทยครบวงจร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67FEAAB" w14:textId="52B2D50B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ความหลากหลายดานการทองเที่ยว ในแผนยอยทองเที่ยวเชิงสุขภาพ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ความงาม แพทยแผนไทย และการทองเที่ยวเชื่อมโยงภูมิภาค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CC88FC3" w14:textId="5D7C22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 xml:space="preserve">7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ระบบโลจิสติกส และดิจิทัล ในแผนยอย โครงสรางพื้นฐาน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ดานพลังงาน ดวยการสงเสริมใหเกิดการพัฒนาเทคโนโลยี ปจจัยแวดลอม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แรงจูงใจ เพื่อ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สนับสนุนการจัดหาแหลงพลังงานใหม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การสนับสนุนการผลิตและการใชพลังงานทดแทนทั้งพลังงาน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ไฟฟา พลังงานความรอน และเชื้อเพลิงชีวภาพตาม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แหล่ง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เชื้อเพลิงในพื้นที่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F15B018" w14:textId="4DE9F7A8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8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ผูประกอบการวิสาหกิจขนาดกลางและขนาดยอมยุคใหม ในแผนยอยการ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ความเขมแข็งผูประกอบการอัจฉริยะ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โอกาสเขาถึงตลาด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ที่เอื้อตอการ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ดำเนินธุรกิจผูประกอบการและวิสาหกิจ ขนาดกลางและขนาดยอมยุคใหม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4710748" w14:textId="2249E76D" w:rsidR="009B0050" w:rsidRPr="00CE3244" w:rsidRDefault="00A13E89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๒)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โอกาสและความเสมอภาคทางสังคม เกี่ยวของกับ ๒ ประเด็น ดังนี้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A555BCB" w14:textId="052C0AE7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ใหคนไทยมีสุขภาวะที่ดี แผนยอยการพัฒนาระบบบริการ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สุขภาพที่ทันสมัยสนับสนุนการ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ดวยการนำเทคโนโลยีและนวัตกรรมสมัย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มาใช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เพิ่มคุณภาพและประสิทธิภาพกับระบบบริการสุขภาพ และระบบสุขภาพทางไกล เพื่อเปนการแกไขปญหา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ขาดแคลนบุคลากรทางการแพทยที่มีความเชี่ยวชาญ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3B58133" w14:textId="76C511CF" w:rsidR="009B0050" w:rsidRDefault="00A13E89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16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เศรษฐกิจฐานราก แผนยอยการยกระดับศักยภาพการเปนผูประกอบการ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ธุรกิจดวยการเพิ่มพูนองคความรูและทักษะในการเปนผูประกอบการธุรกิจของเกษตรกร แรงงาน ผานการสนับสนุนการชวยเหลือทางวิชาการ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ต่างๆ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เสริมองคความรูและทักษะ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ที่สำคัญ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ตอการสรางมูลคาเพิ่มใหกับสินคา ยกระดับและเพิ่มขีดความสามารถ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ในการแขงขันและ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รายไดดวยตนเอง แผนยอยการ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สภาพแวดลอมและกลไกที่สงเสริมการพัฒนาเศรษฐกิจฐาน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ราก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ด้วย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การพัฒนาชองทางการตลาด รวมถึงสงเสริมการเขาถึงแหลงทุนและทรัพยากรตาง ๆ เพื่อใหเศรษฐกิจชุมชนมีทุนในการ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พัฒนาการสินคาและยกระดับเปนผูประกอบการธุรกิจ</w:t>
      </w:r>
    </w:p>
    <w:p w14:paraId="4E4782E5" w14:textId="49E6F5C2" w:rsid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C6EFC74" w14:textId="77777777" w:rsidR="00CE3244" w:rsidRP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49B0BE3D" w14:textId="6C1A5976" w:rsidR="009B0050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lastRenderedPageBreak/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การเติบโตบนคุณภาพชีวิตที่เปนมิตรตอสิ่งแวดลอม เกี่ยวของกับ</w:t>
      </w:r>
    </w:p>
    <w:p w14:paraId="57921DB6" w14:textId="3DE9955D" w:rsidR="009B0050" w:rsidRPr="00CE3244" w:rsidRDefault="00A13E89" w:rsidP="00CE3244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18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การเติบโตอยางยั่งยืน แผนงานยอยการ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การเติบโตอยางยั่งยืนบนสังคมเศรษฐกิจสีเขียว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ความสำคัญการอนุรักษ คุมครองทรัพยากร ความหลากหลายทางชีวภาพ และพื้นที่ปาโดยนำนวัตกรรม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และเทคโนโลยีสมัยใหมมาประยุกตใช รวมถึงสงเสริมการผลิตและการบริโภคอยางยั่งยืน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D903FCB" w14:textId="1180AF88" w:rsidR="009B0050" w:rsidRPr="00CE3244" w:rsidRDefault="00A13E89" w:rsidP="009B0050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23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การวิจัยและพัฒนานวัตกรรม เปนฐานสนับสนุนประเด็นยุทธศาสตร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์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ทั้งหมด มุงเนนการวิจัยและพัฒนานวัตกรรมที่ตอบโจทยความตองการของประเทศ เพิ่มขีดความสามารถในการแขงขัน ลดความเหลื่อมล้ำทางสังคม และการ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การเติบโตอยางยั่งยืน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1D46F8F" w14:textId="2F02BF4D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1.3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แผนการปฏิรูปประเทศ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สอดคลองกับแผนปฏิรูปประเทศ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ดาน ไดแก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729BC84" w14:textId="174348CA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การบริหารราชการ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แผ่นดิน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การจัดซื้อจัดจางภาครัฐที่มีความ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คล่อง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ตัว และโป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ร่ง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ใสเพื่อเปนกลไกในการรอง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รับ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ผลิตภัณฑและบริการ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</w:p>
    <w:p w14:paraId="414E0CC0" w14:textId="01FFF053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การปฏิรูปดานกฎหมาย 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การกำหนดกลไกทาง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กฎหมายเพื่อเพิ่มความสามารถในการแขงขันของประเทศใหทันตอการพัฒนาตามกระแสโลกาภิวัฒน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และลดความเหลื่อมล้ำทางสังคม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6266005" w14:textId="3B2CD1D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การปฏิรูปดานเศรษฐกิจ 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การเพิ่มขีดความสามารถในการแขงขันโดยการเพิ่มผลิตภาพ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ฐานอุตสาหกรรมใหมที่มีศักยภาพในการเติบโตในอนาคต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ระบบนิเวศดานการวิจัยและนวัตกรรมเพื่อนำไปสูการเพิ่มผลผลิต มาตรฐาน รวมถึงการให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ความสำคัญตอการลดความเหลื่อมล้ำทางเศรษฐกิจของประชาชน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กลุ่มต่างๆ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FFA264" w14:textId="7A3DB3A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/>
          <w:spacing w:val="-8"/>
          <w:sz w:val="32"/>
          <w:szCs w:val="32"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การปฏิรูปดานทรัพยากรธรรมชาติและสิ่งแวดลอม 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สงเสริมใหทรัพยากรธรรมชาติและสิ่งแวดลอม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ไดรับการรักษาฟนฟูใหสมบูรณและยั่งยืน เพื่อเปนรากฐานในการพัฒนาประเทศ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ความสมดุลระหวางการอนุรักษและการใชประโยชน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ทั้งทรัพยากร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ทางบก ทรัพยากรน้ำ ทรัพยากรทางทะเลและชายฝง ความหลากหลายทางชีวภาพ สิ่งแวดลอม และระบบการบริหารจัดการทรัพยากรธรรมชาติและสิ่งแวดลอม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66FAA6" w14:textId="056AC260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การปฏิรูปดานสาธารณสุข 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สงเสริมการบริการในระบบสุขภาพและสาธารณสุขใหมีประสิทธิภาพ คนไทยมีสุขภาวะและคุณภาพชีวิตที่ดีบนหลักการ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ซอม รวมถึงการนำการแพทยแผนไทยและสมุนไพรมาเพิ่มความมั่นคงในระบบบริการสุขภาพ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และการพึ่งตนเองไดอยางยั่งยืน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880DD0A" w14:textId="3260B34B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การปฏิรูปประเทศดานพลังงาน (แผนปฏิรูปประเทศดานที่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สงเสริมการผลิตและใชพลังงานทดแทน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พลังงานและการใชพลังงานอยางมีประสิทธิภาพ และการพัฒนาเทคโนโลยี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นวัตกรรมและโครงสรางพื้นฐาน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พลังงานชนิดใหม เชน ยานยนตไฟฟา และระบบกักเก็บพลังงาน</w:t>
      </w:r>
    </w:p>
    <w:p w14:paraId="2E33C72E" w14:textId="4CD0E58E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1.4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พัฒนา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และ (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ร่าง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) แผนพัฒนาเศรษฐกิจและสังคมแหงชาติฉบับที่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สอดคลองกับแผนพัฒนาเศรษฐกิจและสังคมแหงชาติ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ซึ่งบรรจุไวใน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๓ ยุทธศาสตร ไดแก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535D1428" w14:textId="6C3BA8BB" w:rsidR="001C123F" w:rsidRPr="00CE3244" w:rsidRDefault="001C123F" w:rsidP="001C123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ยุทธศาสตรที่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การสรางความเปนธรรมและลดความเหลื่อมล้ำในสังคม ดวยการเพิ่มศักยภาพชุมชนและเศรษฐกิจฐานราก ใหมีความเขมแข็ง เพื่อใหชุมชนพึ่งพาตนเองและไดรับสวนแบงผลประโยชนทางเศรษฐกิจมากขึ้น</w:t>
      </w:r>
    </w:p>
    <w:p w14:paraId="3E50C2C6" w14:textId="6D26AD2F" w:rsidR="00F61696" w:rsidRPr="00CE3244" w:rsidRDefault="009B0050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ยุทธศาสตรที่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ความเขมแข็งทางเศรษฐกิจและแขงขันไดอยางยั่งยืน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การเสริมสรางและพัฒนาขีดความสามารถในการแขงขันของภาคการผลิตและบริการ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ใหเกิดการขยายตัวไดอยางมีเสถียรภาพและยั่งยืน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54B022F" w14:textId="48C3240F" w:rsidR="001C123F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lastRenderedPageBreak/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ยุทธศาสตรที่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การเติบโตที่เปนมิตรกับสิ่งแวดลอม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เพื่อการพัฒนาอยางยั่งยืน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การรักษาฟนฟูทรัพยากรธรรมชาติ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สรางสมดุลของการอนุรักษและใชประโยชนอยางยั่งยืนและเปนธรรม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และเรงรัดแกไขปญหาการจัดการขยะตกคางสะสมในพื้นที่วิกฤต ผลักดันกฎหมายและกลไกเพื่อการคัด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แยกขยะ สนับสนุนการแปรรูปเปนพลังงาน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ใชมาตรการทางเศรษฐศาสตรเพื่อใหเกิดการลดปริมาณขยะ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8E6CC2C" w14:textId="0612E143" w:rsidR="00F61696" w:rsidRPr="00CE3244" w:rsidRDefault="001C123F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(ราง) 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มีเปาหมาย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พลิกโฉมประเทศไทยสู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Hi-Value and Sustainable Thailand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แผนปฏิบัติการ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องคประกอบ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E292C3D" w14:textId="5B836AC0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เศรษฐกิจมูลคาที่เปนมิตรตอสิ่งแวดลอม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ไทยเปนประเทศชั้นนำดานสินคาเกษตรและแปรรูปมูลคาสูง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เปนจุดหมายของการทอง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เที่ยว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ที่เนนคุณคาและความยั่งยืน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เปนศูนยกลางทางการแพทยและสุขภาพมูล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ค่า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D2DC1B" w14:textId="0B4B0D6C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สังคมแหงโอกาสและความเสมอภาค สอดคลองกับ ๓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ไทยมี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SMEs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ที่เขมแข็ง มีศักยภาพสูง และสามารถแขงขันได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8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ไทยมีพื้นที่และเมืองหลักของภูมิภาคที่มีความเจริญทางเศรษฐกิจ ทันสมัย และนาอยู หรือเปนการกระจายการเติบโตสูเมืองรอง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ความยากจนขามรุนลดลง และคนไทยทุกคนมีความคุมครองทางสังคมที่เพียงพอ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เหมาะสม หรือมีความเหลื่อมล้ำทางสังคมที่ลดลง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3B38F9" w14:textId="5426A62E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วิถีชีวิตที่ยั่งยืน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หมุดหมาย ไดแก หมุดหมายที่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ไทยมีเศรษฐกิจ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หมุนเวียนและสังคมคารบอนต่ำ ปญหาขยะ น้ำเสีย มลพิษ และกาซเรือนกระจกลดลง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ไทยสามารถลดความเสี่ยงและผลกระทบจากภัยธรรมชาติและการเปลี่ยนแปลงสภาพภูมิอากาศ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C9250BA" w14:textId="68984EF3" w:rsidR="00A13E89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ปจจัยสนับสนุนการพลิกโฉมประเทศ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ไทยมีกำลังคนสมรรถนะสูง มุงเรียนรูอยางตอเนื่อง ตอบโจทยการพัฒนาแหงอนาคต</w:t>
      </w:r>
    </w:p>
    <w:p w14:paraId="5E89F932" w14:textId="33923193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ยุทธศาสตร์การขับเคลื่อนการพัฒนาประเทศไทยด้วยโมเดลเศรษฐกิจ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พ.ศ. 256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-25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70</w:t>
      </w:r>
    </w:p>
    <w:p w14:paraId="0D646AD9" w14:textId="3BB379E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1)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การสรางความยั่งยืนของฐานทรัพยากร ความหลากหลายทางชีวภาพ และวัฒนธรรมดวยการจัดสมดุลระหวางการอนุรักษฟนฟูและการใชประโยชน</w:t>
      </w:r>
    </w:p>
    <w:p w14:paraId="19BA7D99" w14:textId="042D140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2)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ชุมชนและเศรษฐกิจฐานรากใหเขมแข็ง ดวยทุนทรัพยากร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อัตลักษณ์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ความคิดสรางสรรคและเทคโนโลยีสมัยใหม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6D575448" w14:textId="1D0D14D3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3)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การยกระดับการพัฒนาอุตสาหกรรมภายใตเศรษฐกิจ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ใหสามารถแขงขันไดอยางยั่งยืน</w:t>
      </w:r>
    </w:p>
    <w:p w14:paraId="60DA4424" w14:textId="717FE03C" w:rsidR="002C1332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4) </w:t>
      </w:r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เสริมสรางความสามารถในการตอบสนองตอกระแสการเปลี่ยนแปลงของโลก</w:t>
      </w:r>
    </w:p>
    <w:p w14:paraId="75B482AE" w14:textId="1EA047D3" w:rsidR="00FD4F11" w:rsidRPr="00CE3244" w:rsidRDefault="00FD4F11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แผนระดับที่ 3</w:t>
      </w:r>
    </w:p>
    <w:p w14:paraId="58254E9F" w14:textId="5087945E" w:rsidR="00FD4F11" w:rsidRPr="00EB5501" w:rsidRDefault="00FD4F11" w:rsidP="00D6661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2563 </w:t>
      </w:r>
      <w:r w:rsidR="006F079D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2565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="00D66610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D66610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เป้าหมายเพิ่มผลิตภัณ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ฑ์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มวลรวมในประเทศในสาขาเกษตร ยกระดับผลิตภาพการผลิตของภาคเกษตร ราย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เกษตรกรเพิ่มขึ้น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อย่างต่อเนื่อง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และภาคเกษตรมีความมั่นคงด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น้ำเพิ่มขึ้นโดยกลยุทธที่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สองคลองประกอบ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กลยุทธ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แก่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 </w:t>
      </w:r>
    </w:p>
    <w:p w14:paraId="5A8E11F4" w14:textId="77B90F95" w:rsidR="00FD4F11" w:rsidRPr="00EB5501" w:rsidRDefault="00FD4F11" w:rsidP="00CA45B7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เพิ่มประสิทธิภาพการผลิตและยกระดับมูลคาสินคาเกษตร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ด้วยการ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พัฒนาประสิทธิภาพการผลิต คุณภาพ มาตรฐานสินคา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บริหารจัดการ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สินคาเกษตรตลอดโซอุปทานที่สอดคลองกับความตองการของตลาด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เพิ่มมูลคาการผลิตภาคเกษตร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ผลักดันการใชทรัพยากรธรรมชาติในภาคเกษตร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ตามแนวทาง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เชื่อมโยงภาคเกษตรกับภาคอุตสาหกรรม และภาคบริการอื่น ๆ เพื่อยกระดับและ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สร้าง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มูลคาเพิ่มใหกับภาคเกษตร ที่สอดรับกับการพัฒนาระเบียงเศรษฐกิจพิเศษภาคตะวันออก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EEC)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และระเบียงเศรษฐกิจภาคใต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SEC) </w:t>
      </w:r>
    </w:p>
    <w:p w14:paraId="44268786" w14:textId="02633E82" w:rsidR="00FD4F11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สงเสริมการใชเทคโนโลยีและนวัตกรรมเพื่อเพิ่มความสามารถในการแขงขันภาคเกษตร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การพัฒนาโครงสร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งพื้นฐานและสิ่งอำนวยความสะดวก</w:t>
      </w:r>
      <w:r w:rsidR="00BA17C9"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นการวิจัย เทคโนโลยีและนวัตกรรม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การพัฒนาและสงเสริมงานวิจัยและนวัตกรรมด้านการเกษตรเพื่อเพิ่มมูลคา และนำไปสู่การผลิตนวัตกรรมเชิงพาณิชย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การพัฒนาและสงเสริมการใชเทคโนโลยีและนวัตกรรม เพื่อสนับสนุนเทคโนโลยีเกษตร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แม่น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นยำ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451A82DB" w14:textId="00648287" w:rsidR="00CD1EE7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กลยุทธที่ ๔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บริหารจัดการทรัพยากรการเกษตรและสิ่งแวดลอมอย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งสมดุลและยั่งยืน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การจัดการทรัพยากรน้ำอย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 ยั่งยืน และมีธรรม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าภิ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บาล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การอนุรักษและการฟนฟูทรัพยากรการเกษตร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การจัดการพื้นที่เกษตร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ประมง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ปศุสัตว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และการทำประมง เพื่อการมีสวนร่วมในการพัฒนาเมืองอย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งสมดุลและยั่งยืน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การปรับตัวและลดผลกระทบจากการเปลี่ยนแปลงภูมิอากาศ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ควา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่ว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มมือกับต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งประเทศเพื่อการพัฒนาที่ยั่งยืน</w:t>
      </w:r>
    </w:p>
    <w:p w14:paraId="6B226759" w14:textId="77777777" w:rsidR="00EB5501" w:rsidRDefault="00114053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2566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2570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ผลิตภัณฑ์มวลรวมในประเทศสาขาเกษตร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ผลิตภาพการผลิตของภาคเกษตรเพิ่มขึ้น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รายได้เงินสดสุทธิครัวเรือนเกษตรเพิ่มขึ้น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สถาบันเกษตรกร (สหกรณ์ วิสาหกิจชุมชน กลุ่มเกษตรกร) มีศักยภาพเพิ่มขึ้น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 w:hint="cs"/>
          <w:color w:val="000000"/>
          <w:spacing w:val="-6"/>
          <w:sz w:val="32"/>
          <w:szCs w:val="32"/>
          <w:cs/>
        </w:rPr>
        <w:t>และ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การบริหารจัดการทรัพยากรเพื่อการผลิตทางการเกษตรมีความสมดุล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โดยสอ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ด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คลอง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กับ</w:t>
      </w:r>
    </w:p>
    <w:p w14:paraId="79EBFD77" w14:textId="05DAE8D3" w:rsid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6275B1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2 ยกระดับขีดความสามารถในการแข่งขันภาคเกษตร</w:t>
      </w:r>
      <w:r w:rsidRPr="00EB5501">
        <w:rPr>
          <w:rFonts w:ascii="THSarabunPSK" w:hAnsi="THSarabunPSK" w:cs="THSarabunPSK"/>
          <w:i/>
          <w:iCs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</w:rPr>
        <w:t>1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เกษตรอัตลักษณ์พื้นถิ่น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2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เกษตรปลอดภัย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เกษตรชีวภาพ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เกษตรแปรรูป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เกษตรอัจฉริยะ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การพัฒนาระบบนิเวศการเกษตร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ท่องเที่ยวเกษตรเชิงสร้างสรรค์และวัฒนธรรม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8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โครงสร้างพื้นฐานและระบบโลจิสติกส์การเกษตร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9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การสร้างความเข้มแข็งของสถาบันเกษตรกร (สหกรณ์ วิสาหกิจชุมชน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กลุ่มเกษตรกร)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ให้เป็นผู้ประกอบการยุคใหม่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10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การพัฒนาการเกษตรในเขตเศรษฐกิจพิเศษ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(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การพัฒนาการเกษตรในพื้นที่ระเบียงเศรษฐกิจภาคใต้/การพัฒนาการเกษตรในเขตเศรษฐกิจพิเศษชายแดน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>)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</w:p>
    <w:p w14:paraId="66A54109" w14:textId="0ED094AE" w:rsidR="00A67992" w:rsidRP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color w:val="222222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A67992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1) การพัฒนาพื้นที่เกษตรกรรมเชิงนิเวศ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2) การสร้างการเติบโตอย่างยั่งยืนบนสังคมเศรษฐกิจสีเขียว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การสร้างการเติบโตอย่างยั่งยืนบนสังคมเศรษฐกิจภาคทะเล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การสร้างการเติบโตอย่างยั่งยืนบนสังคมที่เป็นมิตรต่อสภาพภูมิอากาศ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การจัดการมลพิษที่มีผลกระทบต่อสิ่งแวดล้อม และสารเคมีในภาคเกษตรทั้งระบบให้เป็นไปตามมาตรฐานสากล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การพัฒนาการจัดการน้ำเชิงลุ่มน้ำทั้งระบบเพื่อเพิ่มความมั่นคงด้านน้ำของประเทศ</w:t>
      </w:r>
      <w:r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การเพิ่มผลิตภาพของน้ำทั้งระบบ ในการใช้น้ำอย่างประหยัด รู้คุณค่า และสร้างมูลค่าเพิ่มจากการใช้น้ำให้ทัดเทียมกับระดับสากล</w:t>
      </w:r>
    </w:p>
    <w:p w14:paraId="277184A6" w14:textId="409C6590" w:rsidR="00EB5AD1" w:rsidRPr="00CE3244" w:rsidRDefault="009F1A31" w:rsidP="00F950AD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2.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หลักการและเหตุผล</w:t>
      </w:r>
    </w:p>
    <w:p w14:paraId="2C2624ED" w14:textId="7EC85470" w:rsidR="003A21A8" w:rsidRDefault="00865363" w:rsidP="006B253F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A21A8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3A21A8" w:rsidRPr="007156DB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</w:t>
      </w:r>
      <w:r w:rsidR="00B85B46" w:rsidRPr="007156D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3A21A8" w:rsidRPr="007156DB">
        <w:rPr>
          <w:rFonts w:ascii="TH SarabunPSK" w:hAnsi="TH SarabunPSK" w:cs="TH SarabunPSK" w:hint="cs"/>
          <w:spacing w:val="-8"/>
          <w:sz w:val="32"/>
          <w:szCs w:val="32"/>
          <w:cs/>
        </w:rPr>
        <w:t>มีพื้นที่ปลูกยางมากที่สุด เมื่อเทียบกับสินค้าเกษตรอื่นของจังหวัด โดยมีพื้นที่</w:t>
      </w:r>
      <w:r w:rsidR="003A21A8" w:rsidRPr="007156DB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เนื้อที่เปิดกรีด 1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213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577-2-65 ไร่ เนื้อที่ยังไม่เปิดกรีด 136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3A21A8" w:rsidRPr="007156DB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356-3-50 ผลผลิตประมาณ 2.0 ล้านตัน/ปี เฉลี่ย 234 กก./ไร่/ปี</w:t>
      </w:r>
      <w:r w:rsidR="003A21A8"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เกษตรกรรวมทั้งสิ้น </w:t>
      </w:r>
      <w:r w:rsidR="003A21A8" w:rsidRPr="007156DB">
        <w:rPr>
          <w:rFonts w:ascii="TH SarabunPSK" w:eastAsia="Calibri" w:hAnsi="TH SarabunPSK" w:cs="TH SarabunPSK"/>
          <w:spacing w:val="-6"/>
          <w:sz w:val="32"/>
          <w:szCs w:val="32"/>
        </w:rPr>
        <w:t>154,679</w:t>
      </w:r>
      <w:r w:rsidR="003A21A8"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ราย</w:t>
      </w:r>
      <w:r w:rsidR="00B85B46"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ซึ่งเป็นพืชเศรษฐกิจหลักของจังหวัดที่สามารถสร้างรายได้ให้กับเกษตรกรและจังหวัดสงขลา อย่างไรก็ตาม การสร้างมูลค่าเพิ่มกับสินค้ายางพารายังมีน้อยต้องเพิ่งพากลไกตลาดต่างประเทศในการกำหนดราคา ดังนั้น เพื่อให้เกษตรกร และผู้ประกอบการที่เกี่ยวข้องกับยางพาราสามารถมีรายได้ที่เหมาะสม และยั่งยืน จึงได้บูรณาการภาคส่วนที่เกี่ยวข้องจัดทำ “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โครงการเพิ่มประสิทธิภาพการผลิตและการตลาดสินค้า</w:t>
      </w:r>
      <w:r w:rsidR="00B85B46" w:rsidRPr="007156DB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ยางพารา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ครบวงจร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ภายใต้ 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Model 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จังหวัดสงขลา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ปี พ.ศ. 25</w:t>
      </w:r>
      <w:r w:rsidR="00B85B46" w:rsidRPr="007156DB">
        <w:rPr>
          <w:rFonts w:ascii="TH SarabunPSK" w:hAnsi="TH SarabunPSK" w:cs="TH SarabunPSK"/>
          <w:b/>
          <w:bCs/>
          <w:spacing w:val="-8"/>
          <w:sz w:val="32"/>
          <w:szCs w:val="32"/>
        </w:rPr>
        <w:t>66 – 2570</w:t>
      </w:r>
      <w:r w:rsidR="00B85B46"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” ขึ้น</w:t>
      </w:r>
    </w:p>
    <w:p w14:paraId="62C15D0C" w14:textId="665C434C" w:rsidR="006B253F" w:rsidRDefault="006B253F" w:rsidP="00B85B46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C8EA920" w14:textId="77777777" w:rsidR="006B253F" w:rsidRPr="007156DB" w:rsidRDefault="006B253F" w:rsidP="00B85B46">
      <w:pPr>
        <w:spacing w:after="0" w:line="0" w:lineRule="atLeast"/>
        <w:rPr>
          <w:rFonts w:ascii="TH SarabunPSK" w:eastAsia="Calibri" w:hAnsi="TH SarabunPSK" w:cs="TH SarabunPSK" w:hint="cs"/>
          <w:spacing w:val="-6"/>
          <w:sz w:val="32"/>
          <w:szCs w:val="32"/>
        </w:rPr>
      </w:pPr>
    </w:p>
    <w:p w14:paraId="027FFFF1" w14:textId="3DA5F361" w:rsidR="000261F0" w:rsidRPr="00CE3244" w:rsidRDefault="000261F0" w:rsidP="00EB5501">
      <w:pPr>
        <w:spacing w:after="0" w:line="0" w:lineRule="atLeast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3. วัตถุประสงค์</w:t>
      </w:r>
    </w:p>
    <w:p w14:paraId="01CC561F" w14:textId="10B9432F" w:rsidR="007156DB" w:rsidRPr="00641D45" w:rsidRDefault="007156DB" w:rsidP="007156DB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3.1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เพื่อบูรณาการการพัฒนาสินค้ายางพารา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 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</w:p>
    <w:p w14:paraId="17109BE9" w14:textId="3930EE98" w:rsidR="007156DB" w:rsidRPr="00641D45" w:rsidRDefault="007156DB" w:rsidP="007156DB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3.2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เพื่อสร้างมูลค่าเพิ่มกับสินค้า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ยางพารา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</w:p>
    <w:p w14:paraId="13C8286F" w14:textId="46CE1A3B" w:rsidR="000261F0" w:rsidRPr="00CE3244" w:rsidRDefault="000261F0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4. เป้าหมาย</w:t>
      </w:r>
    </w:p>
    <w:p w14:paraId="1BA3E472" w14:textId="20D90CD3" w:rsidR="007156DB" w:rsidRDefault="007156DB" w:rsidP="007156DB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E4740">
        <w:rPr>
          <w:rFonts w:ascii="TH SarabunPSK" w:hAnsi="TH SarabunPSK" w:cs="TH SarabunPSK"/>
          <w:spacing w:val="-8"/>
          <w:sz w:val="32"/>
          <w:szCs w:val="32"/>
        </w:rPr>
        <w:t xml:space="preserve">4.1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เกษตรกรผู้ปลูกยางพาราจังหวัดสงขลา </w:t>
      </w:r>
      <w:r w:rsidRPr="007156DB">
        <w:rPr>
          <w:rFonts w:ascii="TH SarabunPSK" w:eastAsia="Calibri" w:hAnsi="TH SarabunPSK" w:cs="TH SarabunPSK"/>
          <w:spacing w:val="-6"/>
          <w:sz w:val="32"/>
          <w:szCs w:val="32"/>
        </w:rPr>
        <w:t>154,679</w:t>
      </w:r>
      <w:r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ราย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(สถาบันเกษตรกรที่ขึ้นทะเบียนกับ กยท. 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63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กลุ่ม /กลุ่มแปลงใหญ่</w:t>
      </w:r>
      <w:r w:rsidR="00950B3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ยางพารา </w:t>
      </w:r>
      <w:r w:rsidR="00950B3E">
        <w:rPr>
          <w:rFonts w:ascii="TH SarabunPSK" w:hAnsi="TH SarabunPSK" w:cs="TH SarabunPSK"/>
          <w:spacing w:val="-8"/>
          <w:sz w:val="32"/>
          <w:szCs w:val="32"/>
        </w:rPr>
        <w:t xml:space="preserve">44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แปลง/</w:t>
      </w:r>
      <w:r w:rsidR="00950B3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ศพก.หลักและเครือข่าย </w:t>
      </w:r>
      <w:r>
        <w:rPr>
          <w:rFonts w:ascii="TH SarabunPSK" w:hAnsi="TH SarabunPSK" w:cs="TH SarabunPSK"/>
          <w:spacing w:val="-8"/>
          <w:sz w:val="32"/>
          <w:szCs w:val="32"/>
        </w:rPr>
        <w:t>1</w:t>
      </w:r>
      <w:r w:rsidR="00950B3E">
        <w:rPr>
          <w:rFonts w:ascii="TH SarabunPSK" w:hAnsi="TH SarabunPSK" w:cs="TH SarabunPSK"/>
          <w:spacing w:val="-8"/>
          <w:sz w:val="32"/>
          <w:szCs w:val="32"/>
        </w:rPr>
        <w:t>0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แห่ง) </w:t>
      </w:r>
    </w:p>
    <w:p w14:paraId="797F9C5D" w14:textId="02F2ABAF" w:rsidR="007156DB" w:rsidRPr="004E4740" w:rsidRDefault="007156DB" w:rsidP="007156DB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E4740">
        <w:rPr>
          <w:rFonts w:ascii="TH SarabunPSK" w:hAnsi="TH SarabunPSK" w:cs="TH SarabunPSK"/>
          <w:spacing w:val="-8"/>
          <w:sz w:val="32"/>
          <w:szCs w:val="32"/>
        </w:rPr>
        <w:t>4.2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ผู้ประกอบการที่เกี่ยวข้องกับสินค้า</w:t>
      </w:r>
      <w:r w:rsidR="00950B3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ยางพารา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</w:t>
      </w:r>
      <w:r w:rsidRPr="004E474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Pr="004E4740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7A417113" w14:textId="178FAB64" w:rsidR="00E33D6C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5.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ตัวชี้วัด / ค่าเป้าหมาย</w:t>
      </w:r>
    </w:p>
    <w:p w14:paraId="357A1831" w14:textId="0A67F12C" w:rsidR="00950B3E" w:rsidRPr="004D1416" w:rsidRDefault="00950B3E" w:rsidP="00950B3E">
      <w:pPr>
        <w:spacing w:after="0" w:line="0" w:lineRule="atLeast"/>
        <w:ind w:right="-37"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5.1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พื้นที่ปลูก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ยางพารา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เป็นไปตามการวิเคราะห์</w:t>
      </w:r>
      <w:r w:rsidRPr="004D1416">
        <w:rPr>
          <w:rFonts w:ascii="TH SarabunPSK" w:hAnsi="TH SarabunPSK" w:cs="TH SarabunPSK"/>
          <w:spacing w:val="-6"/>
          <w:sz w:val="32"/>
          <w:szCs w:val="32"/>
          <w:cs/>
        </w:rPr>
        <w:t>ศักยภาพของพื้นที่</w:t>
      </w:r>
      <w:r w:rsidRPr="004D141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r w:rsidRPr="004D1416">
        <w:rPr>
          <w:rFonts w:ascii="TH SarabunPSK" w:hAnsi="TH SarabunPSK" w:cs="TH SarabunPSK"/>
          <w:sz w:val="32"/>
          <w:szCs w:val="32"/>
        </w:rPr>
        <w:t>Agri</w:t>
      </w:r>
      <w:r w:rsidRPr="004D1416">
        <w:rPr>
          <w:rFonts w:ascii="TH SarabunPSK" w:hAnsi="TH SarabunPSK" w:cs="TH SarabunPSK"/>
          <w:sz w:val="32"/>
          <w:szCs w:val="32"/>
          <w:cs/>
        </w:rPr>
        <w:t>-</w:t>
      </w:r>
      <w:r w:rsidRPr="004D1416">
        <w:rPr>
          <w:rFonts w:ascii="TH SarabunPSK" w:hAnsi="TH SarabunPSK" w:cs="TH SarabunPSK"/>
          <w:sz w:val="32"/>
          <w:szCs w:val="32"/>
        </w:rPr>
        <w:t xml:space="preserve">Map) </w:t>
      </w:r>
      <w:r w:rsidRPr="004D1416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ไม่น้อยกว่าร้อยละ </w:t>
      </w:r>
      <w:r w:rsidRPr="004D1416">
        <w:rPr>
          <w:rFonts w:ascii="TH SarabunPSK" w:hAnsi="TH SarabunPSK" w:cs="TH SarabunPSK"/>
          <w:sz w:val="32"/>
          <w:szCs w:val="32"/>
        </w:rPr>
        <w:t>75</w:t>
      </w:r>
    </w:p>
    <w:p w14:paraId="27FEDCC1" w14:textId="52F827D1" w:rsidR="00950B3E" w:rsidRPr="004D1416" w:rsidRDefault="00950B3E" w:rsidP="00950B3E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5.2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เกษตรกรได้รับการถ่ายทอดเทคโนโลยีและนวัตกรรม และสามารถนำไปใช้ได้ไม่ต่ำกว่าร้อยละ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>80</w:t>
      </w:r>
    </w:p>
    <w:p w14:paraId="7767A07E" w14:textId="151C4EE6" w:rsidR="00950B3E" w:rsidRPr="004D1416" w:rsidRDefault="00950B3E" w:rsidP="00950B3E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5.3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เกษตรกรและผู้ประกอบการมีรายได้เพิ่มขึ้น ไม่ต่ำกว่าร้อยละ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10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ต่อปี</w:t>
      </w:r>
    </w:p>
    <w:p w14:paraId="509BDA8F" w14:textId="77777777" w:rsidR="00950B3E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6. พื้นที่เป้าหมาย</w:t>
      </w:r>
    </w:p>
    <w:p w14:paraId="5F0A6536" w14:textId="77777777" w:rsidR="00950B3E" w:rsidRDefault="00950B3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จังหวัดสงขลา พื้นที่ปลูกยาง ทั้ง </w:t>
      </w: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16 </w:t>
      </w:r>
      <w:r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อำเภอ</w:t>
      </w:r>
    </w:p>
    <w:p w14:paraId="727492EF" w14:textId="77777777" w:rsidR="00950B3E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7. กลุ่มเป้าหมาย</w:t>
      </w:r>
    </w:p>
    <w:p w14:paraId="2E81AF54" w14:textId="0D11AAD4" w:rsidR="00950B3E" w:rsidRDefault="00950B3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  <w:u w:val="dotted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ab/>
        <w:t xml:space="preserve">เกษตรกรผู้ปลูกยางพาราจังหวัดสงขลา </w:t>
      </w:r>
      <w:r w:rsidRPr="007156DB">
        <w:rPr>
          <w:rFonts w:ascii="TH SarabunPSK" w:eastAsia="Calibri" w:hAnsi="TH SarabunPSK" w:cs="TH SarabunPSK"/>
          <w:spacing w:val="-6"/>
          <w:sz w:val="32"/>
          <w:szCs w:val="32"/>
        </w:rPr>
        <w:t>154,679</w:t>
      </w:r>
      <w:r w:rsidRPr="007156D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ราย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(สถาบันเกษตรกรที่ขึ้นทะเบียนกับ กยท. 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63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กลุ่ม /กลุ่มแปลงใหญ่ยางพารา 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44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แปลง/ ศพก.หลักและเครือข่าย </w:t>
      </w:r>
      <w:r>
        <w:rPr>
          <w:rFonts w:ascii="TH SarabunPSK" w:hAnsi="TH SarabunPSK" w:cs="TH SarabunPSK"/>
          <w:spacing w:val="-8"/>
          <w:sz w:val="32"/>
          <w:szCs w:val="32"/>
        </w:rPr>
        <w:t>10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แห่ง) </w:t>
      </w:r>
    </w:p>
    <w:p w14:paraId="774E7A0D" w14:textId="016414E7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8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งบประมาณ</w:t>
      </w:r>
      <w:r w:rsidR="00D5739B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EE0B68"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</w:rPr>
        <w:t>488</w:t>
      </w:r>
      <w:r w:rsidR="00EE0B68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EE0B6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D5739B" w:rsidRPr="00CE3244">
        <w:rPr>
          <w:rFonts w:ascii="TH SarabunPSK" w:hAnsi="TH SarabunPSK" w:cs="TH SarabunPSK"/>
          <w:spacing w:val="-8"/>
          <w:sz w:val="32"/>
          <w:szCs w:val="32"/>
          <w:cs/>
        </w:rPr>
        <w:t>ล้านบาท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728"/>
        <w:gridCol w:w="1823"/>
        <w:gridCol w:w="1823"/>
        <w:gridCol w:w="1822"/>
        <w:gridCol w:w="1822"/>
        <w:gridCol w:w="1822"/>
        <w:gridCol w:w="1361"/>
        <w:gridCol w:w="2662"/>
      </w:tblGrid>
      <w:tr w:rsidR="0028075D" w:rsidRPr="00CE3244" w14:paraId="6353D9B8" w14:textId="77777777" w:rsidTr="00950B3E">
        <w:trPr>
          <w:tblHeader/>
        </w:trPr>
        <w:tc>
          <w:tcPr>
            <w:tcW w:w="1728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3AA0DFA" w14:textId="36B7DD54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9112" w:type="dxa"/>
            <w:gridSpan w:val="5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F8EEAE1" w14:textId="68CD0DB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ปี</w:t>
            </w:r>
          </w:p>
        </w:tc>
        <w:tc>
          <w:tcPr>
            <w:tcW w:w="1361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C21DBA9" w14:textId="7777777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  <w:p w14:paraId="2CBC8AB6" w14:textId="49029C8E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662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E24A93" w14:textId="73401FA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28075D" w:rsidRPr="00CE3244" w14:paraId="0345B86F" w14:textId="77777777" w:rsidTr="00950B3E">
        <w:trPr>
          <w:tblHeader/>
        </w:trPr>
        <w:tc>
          <w:tcPr>
            <w:tcW w:w="1728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8AD4AA0" w14:textId="7027821F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823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148B8E" w14:textId="2F2ACB7D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2566</w:t>
            </w:r>
          </w:p>
        </w:tc>
        <w:tc>
          <w:tcPr>
            <w:tcW w:w="1823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E3A9F99" w14:textId="3BBB663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2567</w:t>
            </w:r>
          </w:p>
        </w:tc>
        <w:tc>
          <w:tcPr>
            <w:tcW w:w="1822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09A8B1" w14:textId="53422B65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2568</w:t>
            </w:r>
          </w:p>
        </w:tc>
        <w:tc>
          <w:tcPr>
            <w:tcW w:w="1822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F996EBC" w14:textId="68978B6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2569</w:t>
            </w:r>
          </w:p>
        </w:tc>
        <w:tc>
          <w:tcPr>
            <w:tcW w:w="1822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C39F35E" w14:textId="0ECC00A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2570</w:t>
            </w:r>
          </w:p>
        </w:tc>
        <w:tc>
          <w:tcPr>
            <w:tcW w:w="1361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3F8D4CF" w14:textId="2CC1CD8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</w:p>
        </w:tc>
        <w:tc>
          <w:tcPr>
            <w:tcW w:w="2662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56FF639" w14:textId="4461B3EB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  <w:tr w:rsidR="00EE0B68" w:rsidRPr="00CE3244" w14:paraId="42F5782A" w14:textId="77777777" w:rsidTr="00E97884">
        <w:tc>
          <w:tcPr>
            <w:tcW w:w="1728" w:type="dxa"/>
            <w:shd w:val="clear" w:color="auto" w:fill="auto"/>
            <w:tcMar>
              <w:left w:w="0" w:type="dxa"/>
              <w:right w:w="0" w:type="dxa"/>
            </w:tcMar>
          </w:tcPr>
          <w:p w14:paraId="24C137FE" w14:textId="5FDF9BD0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ต้นทาง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8DD190" w14:textId="7D249ACD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2AD33F8" w14:textId="005393D3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AF5C7B" w14:textId="215AC7F7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7B94AD" w14:textId="32B61F0E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40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03A150" w14:textId="0FD23986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36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96E45AA" w14:textId="0EF59091" w:rsidR="00EE0B68" w:rsidRPr="00EE0B68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u w:val="single"/>
              </w:rPr>
            </w:pPr>
            <w:r w:rsidRPr="00EE0B68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155</w:t>
            </w:r>
          </w:p>
        </w:tc>
        <w:tc>
          <w:tcPr>
            <w:tcW w:w="2662" w:type="dxa"/>
            <w:shd w:val="clear" w:color="auto" w:fill="auto"/>
            <w:tcMar>
              <w:left w:w="0" w:type="dxa"/>
              <w:right w:w="0" w:type="dxa"/>
            </w:tcMar>
          </w:tcPr>
          <w:p w14:paraId="69642BE9" w14:textId="27870B37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u w:val="single"/>
              </w:rPr>
            </w:pPr>
            <w:r w:rsidRPr="00DF371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EE0B68" w:rsidRPr="00CE3244" w14:paraId="41E69BD7" w14:textId="77777777" w:rsidTr="00E97884">
        <w:tc>
          <w:tcPr>
            <w:tcW w:w="1728" w:type="dxa"/>
            <w:shd w:val="clear" w:color="auto" w:fill="auto"/>
            <w:tcMar>
              <w:left w:w="0" w:type="dxa"/>
              <w:right w:w="0" w:type="dxa"/>
            </w:tcMar>
          </w:tcPr>
          <w:p w14:paraId="5E0FBA06" w14:textId="4152F755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กลางทาง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605F0F" w14:textId="7DB7B7B4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B84FD" w14:textId="0C0F7AF7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28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8999CC6" w14:textId="48ED11E6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40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040FB" w14:textId="49D478EC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69AA22" w14:textId="772FE3CD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36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4F3CA4" w14:textId="03432929" w:rsidR="00EE0B68" w:rsidRPr="00EE0B68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EE0B68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183</w:t>
            </w:r>
          </w:p>
        </w:tc>
        <w:tc>
          <w:tcPr>
            <w:tcW w:w="2662" w:type="dxa"/>
            <w:shd w:val="clear" w:color="auto" w:fill="auto"/>
            <w:tcMar>
              <w:left w:w="0" w:type="dxa"/>
              <w:right w:w="0" w:type="dxa"/>
            </w:tcMar>
          </w:tcPr>
          <w:p w14:paraId="511F8964" w14:textId="02C6158D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DF371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EE0B68" w:rsidRPr="00CE3244" w14:paraId="2BF92128" w14:textId="77777777" w:rsidTr="00E97884">
        <w:tc>
          <w:tcPr>
            <w:tcW w:w="1728" w:type="dxa"/>
            <w:shd w:val="clear" w:color="auto" w:fill="auto"/>
            <w:tcMar>
              <w:left w:w="0" w:type="dxa"/>
              <w:right w:w="0" w:type="dxa"/>
            </w:tcMar>
          </w:tcPr>
          <w:p w14:paraId="46F57121" w14:textId="2600E5DF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ปลายทาง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01D9A7" w14:textId="428EBCC5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82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07AD44" w14:textId="78ECB838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8EDC1F" w14:textId="2C642758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9F89F9" w14:textId="19461D22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40</w:t>
            </w:r>
          </w:p>
        </w:tc>
        <w:tc>
          <w:tcPr>
            <w:tcW w:w="182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7CE0E9" w14:textId="31D863BD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40</w:t>
            </w:r>
          </w:p>
        </w:tc>
        <w:tc>
          <w:tcPr>
            <w:tcW w:w="136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BC79B5" w14:textId="557720F3" w:rsidR="00EE0B68" w:rsidRPr="00EE0B68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EE0B68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150</w:t>
            </w:r>
          </w:p>
        </w:tc>
        <w:tc>
          <w:tcPr>
            <w:tcW w:w="2662" w:type="dxa"/>
            <w:shd w:val="clear" w:color="auto" w:fill="auto"/>
            <w:tcMar>
              <w:left w:w="0" w:type="dxa"/>
              <w:right w:w="0" w:type="dxa"/>
            </w:tcMar>
          </w:tcPr>
          <w:p w14:paraId="637C2089" w14:textId="04356A2A" w:rsidR="00EE0B68" w:rsidRPr="00CE3244" w:rsidRDefault="00EE0B68" w:rsidP="00950B3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DF371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EE0B68" w:rsidRPr="00CE3244" w14:paraId="5EF77FAA" w14:textId="77777777" w:rsidTr="00E97884">
        <w:tc>
          <w:tcPr>
            <w:tcW w:w="1728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245EC52F" w14:textId="773CA3AA" w:rsidR="00EE0B68" w:rsidRPr="00CE3244" w:rsidRDefault="00EE0B68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</w:tc>
        <w:tc>
          <w:tcPr>
            <w:tcW w:w="1823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2BF54CB" w14:textId="5637FB91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823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124DCD7" w14:textId="3CBADC18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68</w:t>
            </w:r>
          </w:p>
        </w:tc>
        <w:tc>
          <w:tcPr>
            <w:tcW w:w="1822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5E390FED" w14:textId="679A4634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100</w:t>
            </w:r>
          </w:p>
        </w:tc>
        <w:tc>
          <w:tcPr>
            <w:tcW w:w="1822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4E24DF8C" w14:textId="24842FA7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130</w:t>
            </w:r>
          </w:p>
        </w:tc>
        <w:tc>
          <w:tcPr>
            <w:tcW w:w="1822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7A0DFA3" w14:textId="7E24EFAF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140</w:t>
            </w:r>
          </w:p>
        </w:tc>
        <w:tc>
          <w:tcPr>
            <w:tcW w:w="136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1B071FD" w14:textId="6A0BFA7E" w:rsidR="00EE0B68" w:rsidRPr="00CE3244" w:rsidRDefault="00EE0B68" w:rsidP="00DA16CE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488</w:t>
            </w:r>
          </w:p>
        </w:tc>
        <w:tc>
          <w:tcPr>
            <w:tcW w:w="2662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911E7D4" w14:textId="77777777" w:rsidR="00EE0B68" w:rsidRPr="00CE3244" w:rsidRDefault="00EE0B68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</w:tbl>
    <w:p w14:paraId="28268CA7" w14:textId="77777777" w:rsidR="00950B3E" w:rsidRDefault="00950B3E" w:rsidP="00950B3E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</w:pPr>
      <w:r w:rsidRPr="00ED2BDE">
        <w:rPr>
          <w:rFonts w:ascii="TH SarabunPSK" w:hAnsi="TH SarabunPSK" w:cs="TH SarabunPSK" w:hint="cs"/>
          <w:b/>
          <w:bCs/>
          <w:spacing w:val="-8"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</w:t>
      </w:r>
      <w:r w:rsidRPr="00ED2BDE">
        <w:rPr>
          <w:rFonts w:ascii="TH SarabunPSK" w:hAnsi="TH SarabunPSK" w:cs="TH SarabunPSK" w:hint="cs"/>
          <w:spacing w:val="-8"/>
          <w:sz w:val="32"/>
          <w:szCs w:val="32"/>
          <w:cs/>
        </w:rPr>
        <w:t>จำนวนงบประมาณเป็นการประมาณการ</w:t>
      </w:r>
    </w:p>
    <w:p w14:paraId="4A172C24" w14:textId="77777777" w:rsidR="006B253F" w:rsidRDefault="006B253F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4454DD9E" w14:textId="07FB2DC2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9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วิธีการและขั้นตอนการดำเนินงาน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31"/>
        <w:gridCol w:w="9923"/>
        <w:gridCol w:w="4509"/>
      </w:tblGrid>
      <w:tr w:rsidR="0028075D" w:rsidRPr="00CE3244" w14:paraId="22126A45" w14:textId="77777777" w:rsidTr="006B253F">
        <w:trPr>
          <w:tblHeader/>
        </w:trPr>
        <w:tc>
          <w:tcPr>
            <w:tcW w:w="145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06C6D244" w14:textId="77777777" w:rsidR="00F12437" w:rsidRPr="00CE3244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ที่</w:t>
            </w:r>
          </w:p>
        </w:tc>
        <w:tc>
          <w:tcPr>
            <w:tcW w:w="3338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47D2258" w14:textId="59BB523E" w:rsidR="00F12437" w:rsidRPr="00CE3244" w:rsidRDefault="00D66610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ขั้นตอนและวิธีการการดำเนินงาน</w:t>
            </w:r>
          </w:p>
        </w:tc>
        <w:tc>
          <w:tcPr>
            <w:tcW w:w="1517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F9B40D2" w14:textId="77777777" w:rsidR="00F12437" w:rsidRPr="00CE3244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950B3E" w:rsidRPr="00CE3244" w14:paraId="6B3395F7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5E950CC" w14:textId="7FE51F62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02CD7A61" w14:textId="33EC00BD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รูปแบบการปลูกสร้างสวนยางพารามีผลต่อคุณภาพดินทางกายภาพทั้งโครงสร้างและการเก็บน้ำ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1FDC8DAB" w14:textId="68E9E7BB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กยท./โครงการชลประทานสงขลา/สถานีพัฒนาที่ดินสงขลา/ มอ.</w:t>
            </w:r>
          </w:p>
        </w:tc>
      </w:tr>
      <w:tr w:rsidR="00950B3E" w:rsidRPr="00CE3244" w14:paraId="27B36411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754D955E" w14:textId="13F1F2CF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3C682033" w14:textId="47CFD0E0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การจัดการปุ๋ยและดินปลูกยางพาราที่จำเพาะเจาะจงกับพื้นที่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01A8117C" w14:textId="239B171B" w:rsidR="00950B3E" w:rsidRPr="00DA16CE" w:rsidRDefault="00DA16CE" w:rsidP="00DA16CE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กยท./สถานีพัฒนาที่ดินสงขลา/ มอ.</w:t>
            </w:r>
          </w:p>
        </w:tc>
      </w:tr>
      <w:tr w:rsidR="00950B3E" w:rsidRPr="00CE3244" w14:paraId="583111E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967E6D6" w14:textId="43FC9A95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420F5F82" w14:textId="7ADEA8FD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การจัดการระบบกรีดยางทางเลือก เช่น หมวกคลุมยางกรีดยางหน้าฝน ฯลฯ                                           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2CFC7CE" w14:textId="329A9FD8" w:rsidR="00950B3E" w:rsidRPr="00DA16CE" w:rsidRDefault="00DA16CE" w:rsidP="00DA16CE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</w:p>
        </w:tc>
      </w:tr>
      <w:tr w:rsidR="00950B3E" w:rsidRPr="00CE3244" w14:paraId="4EA47DFA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641FFA5" w14:textId="4CC3267C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7CF9174F" w14:textId="25C529FA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มาตรฐานการจัดการสวนยางอย่างยั่งยืนทั้งระบบ (เช่น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FSC, GAP, PEFC)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B001EA4" w14:textId="302FF45F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</w:t>
            </w:r>
          </w:p>
        </w:tc>
      </w:tr>
      <w:tr w:rsidR="00950B3E" w:rsidRPr="00CE3244" w14:paraId="325A6A8E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63833AD" w14:textId="75A85383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45235DCC" w14:textId="5B87CE2A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สนับสนุนการนำองค์ความรู้จากการวิจัย เทคโนโลยีการปลูกและเก็บเกี่ยวยางพารา เพื่อใช้งานจริง หรือต่อยอดในเชิงพาณิชย์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44B2918" w14:textId="77777777" w:rsid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กยท./สำนักงานอุตสาหกรรมจังหวัดสงขลา</w:t>
            </w:r>
          </w:p>
          <w:p w14:paraId="78D22ECD" w14:textId="42744760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/สำนักงานพาณิชย์จังหวัดสงขลา</w:t>
            </w:r>
          </w:p>
        </w:tc>
      </w:tr>
      <w:tr w:rsidR="00950B3E" w:rsidRPr="00CE3244" w14:paraId="6F8AA45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F68E808" w14:textId="5598BB14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69A496F" w14:textId="6752B25B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เทคโนโลยีการจัดการและการแก้ไขปัญหาการผลิต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7FFE896" w14:textId="18473665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</w:t>
            </w:r>
          </w:p>
        </w:tc>
      </w:tr>
      <w:tr w:rsidR="00950B3E" w:rsidRPr="00CE3244" w14:paraId="618576A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5169FD8" w14:textId="5F4DDD15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FFF0D4A" w14:textId="128701E7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การจัดการโรคอุบัติใหม่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6ADB855" w14:textId="200C59A9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ศทอ.</w:t>
            </w:r>
          </w:p>
        </w:tc>
      </w:tr>
      <w:tr w:rsidR="00950B3E" w:rsidRPr="00CE3244" w14:paraId="1816053E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A3FB155" w14:textId="49276145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882F22E" w14:textId="4A024A80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รวมกลุ่มผลิตน้ำยางคุณภาพ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/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ยางก้อนถ้วยมาตรฐาน/ยางแผ่นดิบ/ยางรมควัน /ยางเครป ฯลฯ ให้มีมาตรฐานตามความต้องการของโรงงานพัฒนาคุณภาพน้ำยางและผลผลิตกลางน้ำให้สอดคล้องกับความต้องการของภาคอุตสาหกรรมและได้มาตรฐานระดับสากล เช่น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GMP/FSC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เป็นต้น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291A28F" w14:textId="3E2CE844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344C65A6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62DDA306" w14:textId="06CB6A76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9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6BC401A9" w14:textId="5A1462EA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 สนับสนุนโรงงานผลิตน้ำยางข้น โรงงานผลิตยางแท่ง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>,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ยางแผ่นรมควันอัดก้อน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9809120" w14:textId="73524D97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</w:t>
            </w:r>
          </w:p>
        </w:tc>
      </w:tr>
      <w:tr w:rsidR="00950B3E" w:rsidRPr="00CE3244" w14:paraId="2FFC0277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0B20E215" w14:textId="44BFF4E7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10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078DF595" w14:textId="490DF77D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จัดตั้ง พัฒนาศูนย์ทดสอบมาตรฐานยางวัตถุดิบ และส่งเสริมให้ประเทศไทยเป็นผู้กำหนด ควบคุมมาตรฐานการผลิตและมาตรฐานยางขั้นต้น และเป็นผู้นำในการตรวจสอบมาตรฐานยางวัตถุดิบระดับโลก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C130036" w14:textId="38817D2C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ศูนย์วิจัยยาง/กระทรวงอุตสาหกรรม</w:t>
            </w:r>
          </w:p>
        </w:tc>
      </w:tr>
      <w:tr w:rsidR="00950B3E" w:rsidRPr="00CE3244" w14:paraId="2C5B5023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AC77DAB" w14:textId="13231910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11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422CCB95" w14:textId="67A9C04E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ส่งเสริมยางไทยให้เป็นที่ยอมรับความเชื่อมั่นในคุณภาพยาง และสร้างความตระหนักรู้แก่ผู้บริโภคถึงคุณค่าของยางธรรมชาติในการใช้ทดแทนยางสังเคราะห์และพลาสติก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4B8AF163" w14:textId="3FFD7502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ศูนย์วิจัยยาง/กระทรวงอุตสาหกรรม</w:t>
            </w:r>
          </w:p>
        </w:tc>
      </w:tr>
      <w:tr w:rsidR="00950B3E" w:rsidRPr="00CE3244" w14:paraId="231022D5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469673D8" w14:textId="448537CE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4E70A53" w14:textId="4C46E173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ส่งเสริมและสนับสนุนสถาบันเกษตรกรขยายการลงทุนในอุตสาหกรรมขั้นกลางน้ำ และเชื่อมโยงการผลิตและการค้ายางกับผู้ใช้โดยตรง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E83D85B" w14:textId="3E2C2457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0D92D6D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B1D776E" w14:textId="45BAAE21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13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47B8CAE" w14:textId="431E07E3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เสริมสร้างความเข้มแข็งด้านเทคโนโลยีการผลิตผลิตภัณฑ์ยางพาราเดิม และผลิตภัณฑ์ใหม่ในอุตสาหกรรมต่างๆ โดยการนำองค์ความรู้จากการวิจัยและพัฒนาเทคโนโลยีการผลิตผลิตภัณฑ์ยางพารา เพื่อเพิ่มความสามารถในการแข่งขัน/ ครองส่วนแบ่งการตลาดทั้งในประเทศ-ต่างประเทศ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2D0C142" w14:textId="3E7AFE6A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04D6CE6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70CFE73B" w14:textId="25B70F17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14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72E6B5F8" w14:textId="72A42B58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ส่งเสริมผู้ประกอบการไทยลงทุนขยายฐานการผลิตและการค้ายางพาราในกลุ่มประเทศผู้ผลิตยางพารา และส่งเสริมการใช้ประโยชน์จากข้อตกลงการค้าเสรี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17DFEEBF" w14:textId="0F7EF610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7A64B4D3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18115E7" w14:textId="7ACABCCB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15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60322558" w14:textId="5D69B659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การแปรรูปผลิตภัณฑ์จากยางพารา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ECF866B" w14:textId="47E508B8" w:rsidR="00950B3E" w:rsidRPr="00DA16CE" w:rsidRDefault="00DA16CE" w:rsidP="00DA16CE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3B685E6E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0F35F9DE" w14:textId="4EB9B6F9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16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4BF7F55" w14:textId="0A0ADB53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ดำเนินงานตามแผนนิคมอุตสาหกรรมยางพารา (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RUBBER CITY)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ในนิคมอุตสาหกรรมภาคใต้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184B6DE" w14:textId="2DA55DF6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กนอ./กระทรวงอุตสาหกรรม</w:t>
            </w:r>
          </w:p>
        </w:tc>
      </w:tr>
      <w:tr w:rsidR="00950B3E" w:rsidRPr="00CE3244" w14:paraId="32B0D2E9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A293A71" w14:textId="45AD58A1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17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0AB3C444" w14:textId="23DC1D8E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จัดตั้งศูนย์กลางการแปรรูปผลิตภัณฑ์ยางพาราโลก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2D7D158F" w14:textId="36954B1C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กนอ./กระทรวงอุตสาหกรรม</w:t>
            </w:r>
          </w:p>
        </w:tc>
      </w:tr>
      <w:tr w:rsidR="00950B3E" w:rsidRPr="00CE3244" w14:paraId="12736DDB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B0BC12F" w14:textId="262E0117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18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6CFF031C" w14:textId="4CDE6DC5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ใบ กิ่ง-ก้านยางพารา (ปุ๋ยหมัก)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0E273D9D" w14:textId="186F4086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สถานีพัฒนาที่ดินสงขลา</w:t>
            </w:r>
          </w:p>
        </w:tc>
      </w:tr>
      <w:tr w:rsidR="00950B3E" w:rsidRPr="00CE3244" w14:paraId="36A812C1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3750CD8A" w14:textId="4DEC98B6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19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31EA02C5" w14:textId="3641AABD" w:rsidR="00950B3E" w:rsidRPr="00DA16CE" w:rsidRDefault="00950B3E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ไม้ฟืนจากต้น-กิ่ง-ก้าน ยางพารา (เชื้อเพลิง)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209417B7" w14:textId="77777777" w:rsid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สำนักงานพลังงานจังหวัดสงขลา</w:t>
            </w:r>
          </w:p>
          <w:p w14:paraId="79791F06" w14:textId="6C5E848B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/สำนักงานอุตสาหกรรมจังหวัดสงขลา</w:t>
            </w:r>
          </w:p>
        </w:tc>
      </w:tr>
      <w:tr w:rsidR="00950B3E" w:rsidRPr="00CE3244" w14:paraId="1AE8AFA0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645908EC" w14:textId="70385678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20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46B8450A" w14:textId="70D35752" w:rsidR="00950B3E" w:rsidRPr="00DA16CE" w:rsidRDefault="00950B3E" w:rsidP="00DA16CE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ไม้ยางพารา (ไม้ซุง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,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ไม้ท่อน</w:t>
            </w:r>
            <w:r w:rsidR="00DA16CE">
              <w:rPr>
                <w:rFonts w:ascii="TH SarabunPSK" w:eastAsiaTheme="minorEastAsia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>,</w:t>
            </w:r>
            <w:r w:rsidR="00DA16CE"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ไม้แผ่น</w:t>
            </w:r>
            <w:r w:rsidR="00DA16CE">
              <w:rPr>
                <w:rFonts w:ascii="TH SarabunPSK" w:eastAsiaTheme="minorEastAsia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 xml:space="preserve"> และ</w:t>
            </w:r>
            <w:r w:rsidR="00DA16CE"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ผลิตภัณฑ์จากไม้ยางพารา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263D5B6A" w14:textId="505658E7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กระทรวงอุตสาหกรรม</w:t>
            </w:r>
          </w:p>
        </w:tc>
      </w:tr>
      <w:tr w:rsidR="00950B3E" w:rsidRPr="00CE3244" w14:paraId="5D423C87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D5EBAB4" w14:textId="3C5A3C32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lastRenderedPageBreak/>
              <w:t>21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62D48E8" w14:textId="596CBFDE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แปรรูปใบยาง (ดอกไม้แห้ง)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2252CAFE" w14:textId="1B9D84BD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สำนักงานพัฒนาชุมชนจังหวัดสงขลา</w:t>
            </w:r>
          </w:p>
        </w:tc>
      </w:tr>
      <w:tr w:rsidR="00950B3E" w:rsidRPr="00CE3244" w14:paraId="0E77D5B3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63F5E60" w14:textId="6CC414B7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22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8147B4A" w14:textId="5CB522C1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เชื้อเพลิงในสำหรับโรงไฟฟ้าชีวมวล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24CAADBC" w14:textId="4CFF2966" w:rsidR="00950B3E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สำนักงานพลังงานจังหวัดสงขลา</w:t>
            </w:r>
          </w:p>
        </w:tc>
      </w:tr>
      <w:tr w:rsidR="00950B3E" w:rsidRPr="00CE3244" w14:paraId="76ED2075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04D1873C" w14:textId="395BA66B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23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753DBA79" w14:textId="0B2DEBDF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ขี้เถ้า/ขี้เลื่อยจากโรงงานไม้ยางและโรงงานชีวมวล (ปุ๋ย)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C279E34" w14:textId="0F7CBD71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สถานีพัฒนาที่ดินสงขลา</w:t>
            </w:r>
          </w:p>
        </w:tc>
      </w:tr>
      <w:tr w:rsidR="00950B3E" w:rsidRPr="00CE3244" w14:paraId="10BB6C7C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43867223" w14:textId="0C0C2CF8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24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7D58C13" w14:textId="5C651974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เนื้อยางเหลือจากอุตสาหกรรม เข้าสู่กระบวนการผลิตใหม่(ยางสกิม)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66B62D5" w14:textId="0DF0F155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950B3E" w:rsidRPr="00CE3244" w14:paraId="2CA0DEC8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5785209F" w14:textId="4A25CE41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25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9415B50" w14:textId="09184178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การผลิตเซรั่มจากน้ำทิ้งจากโรงรมยาง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เครื่องสำอาง/เวชภัณฑ์)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4B58E6F3" w14:textId="524F48DA" w:rsidR="00950B3E" w:rsidRPr="00DA16CE" w:rsidRDefault="00DA16C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</w:p>
        </w:tc>
      </w:tr>
      <w:tr w:rsidR="00950B3E" w:rsidRPr="00CE3244" w14:paraId="12689F93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9846B40" w14:textId="27667B3E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26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08132E13" w14:textId="4676F457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การใช้สารชีวภัณฑ์เพื่อกระตุ้นเสริมภูมิคุ้มกันให้ลำต้น/หน้ายาง สามารถต้านทานการเข้าทำลายของเชื้อสาเหตุโรคใบร่วงยางพารา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2DB4EBD" w14:textId="6D6C98BC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ศูนย์วิจัยยาง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ศทอ.</w:t>
            </w:r>
          </w:p>
        </w:tc>
      </w:tr>
      <w:tr w:rsidR="00950B3E" w:rsidRPr="00CE3244" w14:paraId="208A7812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4FEEC45E" w14:textId="2192B505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27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5F02D35" w14:textId="770C5ACF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รูปแบบการปลูกพืชและเลี้ยงสัตว์ร่วมกับยางพารา เกื้อกูลกันระหว่างพืชและปฏิกูลจากการเลี้ยงสัตว์ (เพิ่มรายได้)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A0302AD" w14:textId="55E6B738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สำนักงานเกษตรจังหวัดสงขลา/สำนักงานประมงจังหวัดสงขลา/สำนักงานปศุสัตว์จังหวัดสงขลา</w:t>
            </w:r>
          </w:p>
        </w:tc>
      </w:tr>
      <w:tr w:rsidR="004E3DD2" w:rsidRPr="00CE3244" w14:paraId="166AD5FC" w14:textId="77777777" w:rsidTr="006B253F">
        <w:trPr>
          <w:trHeight w:val="643"/>
        </w:trPr>
        <w:tc>
          <w:tcPr>
            <w:tcW w:w="145" w:type="pct"/>
            <w:tcMar>
              <w:left w:w="0" w:type="dxa"/>
              <w:right w:w="0" w:type="dxa"/>
            </w:tcMar>
          </w:tcPr>
          <w:p w14:paraId="5EED6EF3" w14:textId="14373CD6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28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5C649B4" w14:textId="14668909" w:rsidR="004E3DD2" w:rsidRPr="00DA16CE" w:rsidRDefault="004E3DD2" w:rsidP="004E3DD2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สารจับตัวน้ำยาง ที่เป็นมิตรกับสิ่งแวดล้อม</w:t>
            </w:r>
            <w:r>
              <w:rPr>
                <w:rFonts w:ascii="TH SarabunPSK" w:eastAsiaTheme="minorEastAsia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>/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ส่งเสริมการสร้างนวัตกรรมการผลิตผลิตภัณฑ์ยางพาราที่เป็นมิตรต่อสิ่งแวดล้อม เช่น สินค้าไบโอเทค น้ำยางสด วัสดุทางวิศวกรรม เวชภัณฑ์ขั้นสูง เป็นต้น เพื่อลดการกีดกันทางการค้า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3065EAD" w14:textId="43315069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950B3E" w:rsidRPr="00CE3244" w14:paraId="07399736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3A5A5EE9" w14:textId="2625A42D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29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37F7D6A1" w14:textId="3DBD76EB" w:rsidR="00950B3E" w:rsidRPr="00DA16CE" w:rsidRDefault="00950B3E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สร้าง ปรับปรุงแนวทางแก้ไขปัญหาสวนยางที่ไม่มีเอกสารสิทธิ์ และให้เกษตรกรชาวสวนยาง ยื่นขอใบรับรองมาตรฐานการจัดการป่าไม้อย่างยั่งยืน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39F1AAFE" w14:textId="3CA8257F" w:rsidR="00950B3E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กยท./กระทรวงทรัพยากรฯ</w:t>
            </w:r>
          </w:p>
        </w:tc>
      </w:tr>
      <w:tr w:rsidR="004E3DD2" w:rsidRPr="00CE3244" w14:paraId="413AF08D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7D0C4CB8" w14:textId="0D18224D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30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BE83138" w14:textId="4DEDF1B3" w:rsidR="004E3DD2" w:rsidRPr="00DA16CE" w:rsidRDefault="004E3DD2" w:rsidP="004E3DD2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เชื่อมโยงการท่องเที่ยวสวนยางสมรม โดยชุมชน และ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Route </w:t>
            </w: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กับการท่องเที่ยวที่สำคัญของจังหวัดสงขลา และการประชาสัมพันธ์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5B52435" w14:textId="6888655B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กยท./สำนักงานการท่องเที่ยวและกีฬาจังหวัดสงขลา</w:t>
            </w:r>
          </w:p>
        </w:tc>
      </w:tr>
      <w:tr w:rsidR="004E3DD2" w:rsidRPr="00CE3244" w14:paraId="13E14576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488B1E44" w14:textId="5D6654D9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31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C15036D" w14:textId="1CBCA0B8" w:rsidR="004E3DD2" w:rsidRPr="00DA16CE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ส่งเสริมงานวิจัยพัฒนาและนวัตกรรมในด้านกระบวนการผลิต เทคโนโลยีประหยัดแรงงาน การผลิตอัตโนมัติ พัฒนาสินค้าที่มีคุณภาพมาตรฐาน การผลิตที่เป็นมิตรกับสิ่งแวดล้อม และการใช้ประโยชน์ยางพาราที่หลากหลายและผลิตภัณฑ์ใหม่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D313593" w14:textId="12BCE5E5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4E3DD2" w:rsidRPr="00CE3244" w14:paraId="485EA046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7EE31BB3" w14:textId="39D203F1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32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69AAA0CE" w14:textId="677B1058" w:rsidR="004E3DD2" w:rsidRPr="00DA16CE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950B3E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ส่งเสริมการใช้ยางภายในประเทศ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1E7E590" w14:textId="25D71FA6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กยท./สำนักงานอุตสาหกรรมจังหวัดสงขลา/อื่นๆ</w:t>
            </w:r>
          </w:p>
        </w:tc>
      </w:tr>
      <w:tr w:rsidR="004E3DD2" w:rsidRPr="00CE3244" w14:paraId="7537F32A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B7D9A2E" w14:textId="48EDF8BC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33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3C90A3D0" w14:textId="3874E991" w:rsidR="004E3DD2" w:rsidRPr="00DA16CE" w:rsidRDefault="004E3DD2" w:rsidP="004E3DD2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>ส่งเสริมการประยุกต์ใช้เทคโนโลยีและนวัตกรรม และพัฒนาศักยภาพกลุ่มเกษตรกรรุ่นใหม่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 xml:space="preserve"> Smart Farmer 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13E938E2" w14:textId="61D0369C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กยท./สำนักงานเกษตรจังหวัดสงขลา</w:t>
            </w:r>
          </w:p>
        </w:tc>
      </w:tr>
      <w:tr w:rsidR="004E3DD2" w:rsidRPr="00CE3244" w14:paraId="5CC1F66B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E5029F6" w14:textId="7B9426B3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34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546694B6" w14:textId="47407151" w:rsidR="004E3DD2" w:rsidRPr="004E3DD2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E3DD2">
              <w:rPr>
                <w:rFonts w:ascii="TH SarabunPSK" w:hAnsi="TH SarabunPSK" w:cs="TH SarabunPSK" w:hint="cs"/>
                <w:spacing w:val="-6"/>
                <w:sz w:val="28"/>
                <w:cs/>
              </w:rPr>
              <w:t>พัฒนา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โครงสร้างพื้นฐาน/สิ่งอำนวยความสะดวก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{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1. จัดตั้งศูนย์ทดสอบและรับรองผลิตภัณฑ์ยางที่มีมาตรฐานสากลและได้รับการยอมรับในระดับนานาชาติ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 xml:space="preserve"> /2. 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มีหน่วยงานรับผิดชอบทางด้านการมาตรฐานผลิตภัณฑ์ยางพารา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 xml:space="preserve"> /3.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พัฒนาโครงสร้างพื้นฐานและปัจจัยสนับสนุนอุตสาหกรรมและพัฒนาคลัสเตอร์อุตสาหกรรม)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}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E63FBDB" w14:textId="54667A1F" w:rsidR="004E3DD2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กยท./กระทรวงอุตสาหกรรม/อื่นๆ</w:t>
            </w:r>
          </w:p>
        </w:tc>
      </w:tr>
      <w:tr w:rsidR="004E3DD2" w:rsidRPr="00CE3244" w14:paraId="08405438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0063014" w14:textId="7D9DA679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35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86F297D" w14:textId="52D5E7B8" w:rsidR="004E3DD2" w:rsidRPr="00DA16CE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6) </w:t>
            </w:r>
            <w:r w:rsidRPr="00DA16CE">
              <w:rPr>
                <w:rFonts w:ascii="TH SarabunPSK" w:hAnsi="TH SarabunPSK" w:cs="TH SarabunPSK"/>
                <w:i/>
                <w:iCs/>
                <w:spacing w:val="-6"/>
                <w:sz w:val="28"/>
                <w:cs/>
              </w:rPr>
              <w:t>การวิจัยและพัฒนา</w:t>
            </w: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>{</w:t>
            </w: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>1. แสวงหาความร่วมมือกับต่างประเทศในการวิจัยและพัฒนายางพาราเน้นด้านอุตสาหกรรมยาง /2. วิจัย การพัฒนาระบบแปรรูปยาง ผลผลิตกลางน้ำ/ไม้ยางพารา/รวมถึงเทคโนโลยีและนวัตกรรมในการเก็บรักษาและขนส่งอย่างมีประสิทธิภาพ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 xml:space="preserve"> /</w:t>
            </w: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>3. สร้างและพัฒนานักวิจัยที่มีศักยภาพและความเชี่ยวชาญด้านการปรับปรุงโครงสร้างระดับโมเลกุลของยางพารา /4. สนับสนุนเครือข่ายและสร้างความร่วมมือระหว่างนักวิจัย/นวัตกร ภาคอุตสาหกรรม บริษัทและสถาบันการศึกษา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 xml:space="preserve"> /5</w:t>
            </w: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. จัดตั้งศูนย์วิจัยและนวัตกรรมเฉพาะทางด้านยางพารา 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>/6</w:t>
            </w: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>.ส่งเสริมการวิจัยและพัฒนาเทคโนโลยีการปลูกยางเพื่อเพิ่มผลผลิตสู่ตลาดโลกหรือให้ผลผลิตยางที่มีสมบัติสำหรับผลิตภัณฑ์เฉพาะทาง</w:t>
            </w:r>
            <w:r w:rsidRPr="00DA16CE">
              <w:rPr>
                <w:rFonts w:ascii="TH SarabunPSK" w:hAnsi="TH SarabunPSK" w:cs="TH SarabunPSK"/>
                <w:spacing w:val="-6"/>
                <w:sz w:val="28"/>
              </w:rPr>
              <w:t>}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4B97590E" w14:textId="646BD1F6" w:rsidR="004E3DD2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กยท./กระทรวง อว./อื่นๆ</w:t>
            </w:r>
          </w:p>
        </w:tc>
      </w:tr>
      <w:tr w:rsidR="004E3DD2" w:rsidRPr="00CE3244" w14:paraId="394A819E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605817A3" w14:textId="41B1EF5A" w:rsidR="004E3DD2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36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E8FA0DB" w14:textId="69D968C2" w:rsidR="004E3DD2" w:rsidRPr="004E3DD2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DA16CE">
              <w:rPr>
                <w:rFonts w:ascii="TH SarabunPSK" w:hAnsi="TH SarabunPSK" w:cs="TH SarabunPSK"/>
                <w:spacing w:val="-6"/>
                <w:sz w:val="28"/>
                <w:cs/>
              </w:rPr>
              <w:t>สนับสนุนห้องปฏิบัติการให้ได้รับมาตรฐานสากล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71AC6D3" w14:textId="34D85901" w:rsidR="004E3DD2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กยท./กระทรวงอุตสาหกรรม /อื่นๆ</w:t>
            </w:r>
          </w:p>
        </w:tc>
      </w:tr>
      <w:tr w:rsidR="004E3DD2" w:rsidRPr="00CE3244" w14:paraId="1A76D547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13821904" w14:textId="55932163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37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010665AE" w14:textId="73D7C7EA" w:rsidR="004E3DD2" w:rsidRPr="004E3DD2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E3DD2"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จัดทำ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Big Data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{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1. การขึ้นและปรับปรุงทะเบียนเกษตรกรผู้ปลูกยางพาราประจำปี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 xml:space="preserve"> /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2. การทำระบบสารสนเทศการวิจัยยางพาราครอบคลุมข้อมูลนักวิจัย ข้อมูลงานวิจัยยางพารา ทั้งระบบที่ครบถ้วนและทันสมัย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3. พัฒนาเป็นศูนย์กลางการค้ายางพารา และพัฒนาระบบการบริหารจัดการผลิตและการค้ายางของประเทศไทยที่เป็นที่ยอมรับในประเทศผู้ผลิตยางและผู้ใช้ /4. จัดตั้งหน่วยงานกลางบริหารจัดการอุตสาหกรรมทั้งระบบ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}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6D7772AA" w14:textId="1ADDE8FC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กยท.</w:t>
            </w:r>
          </w:p>
        </w:tc>
      </w:tr>
      <w:tr w:rsidR="004E3DD2" w:rsidRPr="00CE3244" w14:paraId="2E704BAD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00536F3D" w14:textId="6C8A93CD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lastRenderedPageBreak/>
              <w:t>38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1BDF258B" w14:textId="38B5CC1D" w:rsidR="004E3DD2" w:rsidRPr="004E3DD2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E3DD2">
              <w:rPr>
                <w:rFonts w:ascii="TH SarabunPSK" w:hAnsi="TH SarabunPSK" w:cs="TH SarabunPSK" w:hint="cs"/>
                <w:spacing w:val="-6"/>
                <w:sz w:val="28"/>
                <w:cs/>
              </w:rPr>
              <w:t>สนับสนุน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แหล่งเงินทุน 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 xml:space="preserve">{1. 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ส่งเสริมและสนับสนุนเงินทุนให้ผู้ประกอบการเปลี่ยนเครื่องจักรสายการผลิต และโครงสร้างพื้นฐานมีความจำเป็นเพื่อลดต้นทุนการผลิต เพิ่มประสิทธิภาพ ลดปัญหาสิ่งแวดล้อม /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 xml:space="preserve">2. </w:t>
            </w:r>
            <w:r w:rsidRPr="004E3DD2">
              <w:rPr>
                <w:rFonts w:ascii="TH SarabunPSK" w:hAnsi="TH SarabunPSK" w:cs="TH SarabunPSK"/>
                <w:spacing w:val="-6"/>
                <w:sz w:val="28"/>
                <w:cs/>
              </w:rPr>
              <w:t>สนับสนุนเงินทุนดอกเบี้ยต่ำเพื่อการปรับเปลี่ยนเทคโนโลยีและเพิ่มประสิทธิภาพการผลิต) /2. พัฒนาความร่วมมือระหว่างองค์กรที่ให้ทุน หน่วยงานระดับจังหวัด และภาคอุตสาหกรรม เพื่อเพิ่มแหล่งทุนวิจัยด้านยางพารา โดยเฉพาะส่วนปลายน้ำ</w:t>
            </w:r>
            <w:r w:rsidRPr="004E3DD2">
              <w:rPr>
                <w:rFonts w:ascii="TH SarabunPSK" w:hAnsi="TH SarabunPSK" w:cs="TH SarabunPSK"/>
                <w:spacing w:val="-6"/>
                <w:sz w:val="28"/>
              </w:rPr>
              <w:t>}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5AB009AE" w14:textId="74C821BA" w:rsidR="004E3DD2" w:rsidRPr="00DA16CE" w:rsidRDefault="004E3DD2" w:rsidP="004E3DD2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ธกส./สถาบันการเงินที่เกี่ยวข้อง</w:t>
            </w:r>
          </w:p>
        </w:tc>
      </w:tr>
      <w:tr w:rsidR="004E3DD2" w:rsidRPr="00CE3244" w14:paraId="5EF2FE3C" w14:textId="77777777" w:rsidTr="006B253F">
        <w:tc>
          <w:tcPr>
            <w:tcW w:w="145" w:type="pct"/>
            <w:tcMar>
              <w:left w:w="0" w:type="dxa"/>
              <w:right w:w="0" w:type="dxa"/>
            </w:tcMar>
          </w:tcPr>
          <w:p w14:paraId="24E95AB4" w14:textId="1B550321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39</w:t>
            </w:r>
          </w:p>
        </w:tc>
        <w:tc>
          <w:tcPr>
            <w:tcW w:w="3338" w:type="pct"/>
            <w:tcMar>
              <w:left w:w="0" w:type="dxa"/>
              <w:right w:w="0" w:type="dxa"/>
            </w:tcMar>
          </w:tcPr>
          <w:p w14:paraId="27497413" w14:textId="01EB0875" w:rsidR="004E3DD2" w:rsidRPr="00DA16CE" w:rsidRDefault="004E3DD2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ติดตาม รายงาน และประเมินผล</w:t>
            </w:r>
          </w:p>
        </w:tc>
        <w:tc>
          <w:tcPr>
            <w:tcW w:w="1517" w:type="pct"/>
            <w:tcMar>
              <w:left w:w="0" w:type="dxa"/>
              <w:right w:w="0" w:type="dxa"/>
            </w:tcMar>
          </w:tcPr>
          <w:p w14:paraId="710D9E18" w14:textId="77777777" w:rsidR="004E3DD2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สำนักงานเกษตรและสหกรณ์จังหวัดสงขลา</w:t>
            </w:r>
          </w:p>
          <w:p w14:paraId="47F6B7B9" w14:textId="32770464" w:rsidR="004E3DD2" w:rsidRPr="00DA16CE" w:rsidRDefault="004E3DD2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 xml:space="preserve">/คณะทำงาน </w:t>
            </w:r>
            <w:r>
              <w:rPr>
                <w:rFonts w:ascii="TH SarabunPSK" w:hAnsi="TH SarabunPSK" w:cs="TH SarabunPSK"/>
                <w:spacing w:val="-8"/>
                <w:sz w:val="28"/>
              </w:rPr>
              <w:t xml:space="preserve">BCG/ 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อพก.</w:t>
            </w:r>
          </w:p>
        </w:tc>
      </w:tr>
    </w:tbl>
    <w:p w14:paraId="4F1612C8" w14:textId="364555FF" w:rsidR="00F12437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10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หน่วยงานรับผิดชอบ</w:t>
      </w:r>
    </w:p>
    <w:p w14:paraId="1B719F89" w14:textId="18D04F40" w:rsidR="00B81FEB" w:rsidRPr="00CE3244" w:rsidRDefault="00B81FEB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10.1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หน่วยงานหลัก</w:t>
      </w:r>
      <w:r w:rsidR="00950B3E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950B3E">
        <w:rPr>
          <w:rFonts w:ascii="TH SarabunPSK" w:hAnsi="TH SarabunPSK" w:cs="TH SarabunPSK" w:hint="cs"/>
          <w:spacing w:val="-8"/>
          <w:sz w:val="32"/>
          <w:szCs w:val="32"/>
          <w:cs/>
        </w:rPr>
        <w:t>การยางแห่งประเทศไทยจังหวัดสงขลา</w:t>
      </w:r>
    </w:p>
    <w:p w14:paraId="341AB296" w14:textId="700544B9" w:rsidR="00B81FEB" w:rsidRPr="00CE3244" w:rsidRDefault="00B81FEB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10.2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หน่วยงานสนับสนุน</w:t>
      </w:r>
    </w:p>
    <w:p w14:paraId="2835D1C4" w14:textId="62B98E23" w:rsidR="00F12437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11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. </w:t>
      </w:r>
      <w:r w:rsidR="007631C5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ผลประโยชน์ที่คาดว่าจะได้รับ</w:t>
      </w:r>
    </w:p>
    <w:p w14:paraId="69A73620" w14:textId="54EEDE62" w:rsidR="00950B3E" w:rsidRPr="003C3433" w:rsidRDefault="00950B3E" w:rsidP="00950B3E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 xml:space="preserve">11.1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การพัฒนาสินค้ายางพาราจังหวัดสงขลา สามารถ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บูรณาการการพัฒนาสินค้า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ยางพารา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 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3C7EDB13" w14:textId="44BE55D0" w:rsidR="00950B3E" w:rsidRPr="00CE3244" w:rsidRDefault="00950B3E" w:rsidP="00950B3E">
      <w:pPr>
        <w:spacing w:after="0" w:line="0" w:lineRule="atLeast"/>
        <w:ind w:firstLine="426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>11.2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เกิดการ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สร้างมูลค่าเพิ่มกับสินค้า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ยางพารา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ตามหลักเศรษฐกิจ </w:t>
      </w:r>
      <w:r>
        <w:rPr>
          <w:rFonts w:ascii="TH SarabunPSK" w:hAnsi="TH SarabunPSK" w:cs="TH SarabunPSK"/>
          <w:spacing w:val="-8"/>
          <w:sz w:val="32"/>
          <w:szCs w:val="32"/>
        </w:rPr>
        <w:t>BCG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4F047BB0" w14:textId="38F7DD24" w:rsidR="00D5739B" w:rsidRPr="00CE3244" w:rsidRDefault="00D5739B" w:rsidP="00E57627">
      <w:pPr>
        <w:spacing w:after="0" w:line="0" w:lineRule="atLeast"/>
        <w:jc w:val="center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*******************</w:t>
      </w:r>
    </w:p>
    <w:sectPr w:rsidR="00D5739B" w:rsidRPr="00CE3244" w:rsidSect="003A21A8">
      <w:headerReference w:type="default" r:id="rId8"/>
      <w:pgSz w:w="16838" w:h="11906" w:orient="landscape" w:code="9"/>
      <w:pgMar w:top="1134" w:right="1134" w:bottom="1134" w:left="85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F71F4" w14:textId="77777777" w:rsidR="00C86B69" w:rsidRDefault="00C86B69" w:rsidP="00B97ED3">
      <w:pPr>
        <w:spacing w:after="0" w:line="240" w:lineRule="auto"/>
      </w:pPr>
      <w:r>
        <w:separator/>
      </w:r>
    </w:p>
  </w:endnote>
  <w:endnote w:type="continuationSeparator" w:id="0">
    <w:p w14:paraId="27E18F34" w14:textId="77777777" w:rsidR="00C86B69" w:rsidRDefault="00C86B69" w:rsidP="00B9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1B3AA" w14:textId="77777777" w:rsidR="00C86B69" w:rsidRDefault="00C86B69" w:rsidP="00B97ED3">
      <w:pPr>
        <w:spacing w:after="0" w:line="240" w:lineRule="auto"/>
      </w:pPr>
      <w:r>
        <w:separator/>
      </w:r>
    </w:p>
  </w:footnote>
  <w:footnote w:type="continuationSeparator" w:id="0">
    <w:p w14:paraId="5AB8D6DF" w14:textId="77777777" w:rsidR="00C86B69" w:rsidRDefault="00C86B69" w:rsidP="00B9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59F9" w14:textId="2AE47207" w:rsidR="007156DB" w:rsidRPr="00F9252F" w:rsidRDefault="007156DB" w:rsidP="00F9252F">
    <w:pPr>
      <w:pStyle w:val="a8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 xml:space="preserve">3.5 </w:t>
    </w:r>
    <w:r>
      <w:rPr>
        <w:rFonts w:ascii="TH SarabunPSK" w:hAnsi="TH SarabunPSK" w:cs="TH SarabunPSK" w:hint="cs"/>
        <w:sz w:val="32"/>
        <w:szCs w:val="32"/>
        <w:cs/>
      </w:rPr>
      <w:t>โครงการฯ (ยางพารา</w:t>
    </w:r>
    <w:r w:rsidRPr="00F9252F">
      <w:rPr>
        <w:rFonts w:ascii="TH SarabunPSK" w:hAnsi="TH SarabunPSK" w:cs="TH SarabunPSK"/>
        <w:sz w:val="32"/>
        <w:szCs w:val="32"/>
        <w:cs/>
      </w:rPr>
      <w:t xml:space="preserve"> </w:t>
    </w:r>
    <w:r w:rsidRPr="00F9252F">
      <w:rPr>
        <w:rFonts w:ascii="TH SarabunPSK" w:hAnsi="TH SarabunPSK" w:cs="TH SarabunPSK"/>
        <w:sz w:val="32"/>
        <w:szCs w:val="32"/>
      </w:rPr>
      <w:t xml:space="preserve">- </w:t>
    </w:r>
    <w:sdt>
      <w:sdtPr>
        <w:rPr>
          <w:rFonts w:ascii="TH SarabunPSK" w:hAnsi="TH SarabunPSK" w:cs="TH SarabunPSK"/>
          <w:sz w:val="32"/>
          <w:szCs w:val="32"/>
        </w:rPr>
        <w:id w:val="-1230299130"/>
        <w:docPartObj>
          <w:docPartGallery w:val="Page Numbers (Top of Page)"/>
          <w:docPartUnique/>
        </w:docPartObj>
      </w:sdtPr>
      <w:sdtEndPr/>
      <w:sdtContent>
        <w:r w:rsidRPr="00F9252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F9252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EE0B68" w:rsidRPr="00EE0B68">
          <w:rPr>
            <w:rFonts w:ascii="TH SarabunPSK" w:hAnsi="TH SarabunPSK" w:cs="TH SarabunPSK"/>
            <w:noProof/>
            <w:sz w:val="32"/>
            <w:szCs w:val="32"/>
            <w:lang w:val="th-TH"/>
          </w:rPr>
          <w:t>6</w: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B2E03"/>
    <w:multiLevelType w:val="hybridMultilevel"/>
    <w:tmpl w:val="3F44A8B0"/>
    <w:lvl w:ilvl="0" w:tplc="F592A682">
      <w:start w:val="4"/>
      <w:numFmt w:val="bullet"/>
      <w:lvlText w:val="-"/>
      <w:lvlJc w:val="left"/>
      <w:pPr>
        <w:ind w:left="720" w:hanging="360"/>
      </w:pPr>
      <w:rPr>
        <w:rFonts w:ascii="TH NiramitIT๙" w:eastAsiaTheme="minorHAnsi" w:hAnsi="TH NiramitIT๙" w:cs="TH NiramitIT๙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082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1E"/>
    <w:rsid w:val="000177B1"/>
    <w:rsid w:val="000261F0"/>
    <w:rsid w:val="000559E3"/>
    <w:rsid w:val="000571B1"/>
    <w:rsid w:val="00065F00"/>
    <w:rsid w:val="00070C88"/>
    <w:rsid w:val="00072357"/>
    <w:rsid w:val="000A5C65"/>
    <w:rsid w:val="000F0D86"/>
    <w:rsid w:val="00114053"/>
    <w:rsid w:val="001231FB"/>
    <w:rsid w:val="001410DA"/>
    <w:rsid w:val="00160FC7"/>
    <w:rsid w:val="00192EB5"/>
    <w:rsid w:val="001C123F"/>
    <w:rsid w:val="001D24AF"/>
    <w:rsid w:val="001D4ECC"/>
    <w:rsid w:val="001E0488"/>
    <w:rsid w:val="001E423F"/>
    <w:rsid w:val="00202462"/>
    <w:rsid w:val="002114DC"/>
    <w:rsid w:val="00243834"/>
    <w:rsid w:val="00252A69"/>
    <w:rsid w:val="002750BF"/>
    <w:rsid w:val="0028075D"/>
    <w:rsid w:val="00292F0F"/>
    <w:rsid w:val="002A062B"/>
    <w:rsid w:val="002B02BF"/>
    <w:rsid w:val="002C1332"/>
    <w:rsid w:val="0030572B"/>
    <w:rsid w:val="00317F55"/>
    <w:rsid w:val="00323C19"/>
    <w:rsid w:val="00327B19"/>
    <w:rsid w:val="003363EC"/>
    <w:rsid w:val="003637F3"/>
    <w:rsid w:val="00376A50"/>
    <w:rsid w:val="00391D91"/>
    <w:rsid w:val="0039316C"/>
    <w:rsid w:val="003A21A8"/>
    <w:rsid w:val="003B3935"/>
    <w:rsid w:val="0041111F"/>
    <w:rsid w:val="00427FB9"/>
    <w:rsid w:val="00441289"/>
    <w:rsid w:val="00450047"/>
    <w:rsid w:val="00460C26"/>
    <w:rsid w:val="00476602"/>
    <w:rsid w:val="004B524C"/>
    <w:rsid w:val="004B5908"/>
    <w:rsid w:val="004E3DD2"/>
    <w:rsid w:val="004F2706"/>
    <w:rsid w:val="004F495D"/>
    <w:rsid w:val="00533251"/>
    <w:rsid w:val="005347E1"/>
    <w:rsid w:val="00545966"/>
    <w:rsid w:val="005478B2"/>
    <w:rsid w:val="00596AEC"/>
    <w:rsid w:val="005B4BBE"/>
    <w:rsid w:val="005B6575"/>
    <w:rsid w:val="005D0684"/>
    <w:rsid w:val="005E02EB"/>
    <w:rsid w:val="005F230E"/>
    <w:rsid w:val="006136CC"/>
    <w:rsid w:val="006275B1"/>
    <w:rsid w:val="00634B66"/>
    <w:rsid w:val="00647160"/>
    <w:rsid w:val="00655119"/>
    <w:rsid w:val="00666929"/>
    <w:rsid w:val="00666BD3"/>
    <w:rsid w:val="00690A76"/>
    <w:rsid w:val="00696BDC"/>
    <w:rsid w:val="00697F6E"/>
    <w:rsid w:val="006B253F"/>
    <w:rsid w:val="006C24BC"/>
    <w:rsid w:val="006C406A"/>
    <w:rsid w:val="006F079D"/>
    <w:rsid w:val="007156DB"/>
    <w:rsid w:val="007220F4"/>
    <w:rsid w:val="007631C5"/>
    <w:rsid w:val="00764794"/>
    <w:rsid w:val="00771F2B"/>
    <w:rsid w:val="007F6A5E"/>
    <w:rsid w:val="0080795D"/>
    <w:rsid w:val="00834BB3"/>
    <w:rsid w:val="00837406"/>
    <w:rsid w:val="00865363"/>
    <w:rsid w:val="008730A4"/>
    <w:rsid w:val="00873F53"/>
    <w:rsid w:val="008D77C6"/>
    <w:rsid w:val="009321A0"/>
    <w:rsid w:val="00950B3E"/>
    <w:rsid w:val="00997C1E"/>
    <w:rsid w:val="009B0050"/>
    <w:rsid w:val="009C4976"/>
    <w:rsid w:val="009F1A31"/>
    <w:rsid w:val="00A13E89"/>
    <w:rsid w:val="00A15F11"/>
    <w:rsid w:val="00A265FF"/>
    <w:rsid w:val="00A67992"/>
    <w:rsid w:val="00A729DA"/>
    <w:rsid w:val="00A9659A"/>
    <w:rsid w:val="00AC2EC2"/>
    <w:rsid w:val="00AE0E0C"/>
    <w:rsid w:val="00AE4FAF"/>
    <w:rsid w:val="00AF1F28"/>
    <w:rsid w:val="00B35E91"/>
    <w:rsid w:val="00B426E2"/>
    <w:rsid w:val="00B4400A"/>
    <w:rsid w:val="00B46002"/>
    <w:rsid w:val="00B5701C"/>
    <w:rsid w:val="00B57354"/>
    <w:rsid w:val="00B72E66"/>
    <w:rsid w:val="00B81FEB"/>
    <w:rsid w:val="00B85B46"/>
    <w:rsid w:val="00B97ED3"/>
    <w:rsid w:val="00BA17C9"/>
    <w:rsid w:val="00BB5902"/>
    <w:rsid w:val="00BC4084"/>
    <w:rsid w:val="00BC7371"/>
    <w:rsid w:val="00C07C9E"/>
    <w:rsid w:val="00C26DE9"/>
    <w:rsid w:val="00C43669"/>
    <w:rsid w:val="00C43C37"/>
    <w:rsid w:val="00C7482C"/>
    <w:rsid w:val="00C7701B"/>
    <w:rsid w:val="00C85E5A"/>
    <w:rsid w:val="00C86B69"/>
    <w:rsid w:val="00CA45B7"/>
    <w:rsid w:val="00CA4AB9"/>
    <w:rsid w:val="00CC7EF9"/>
    <w:rsid w:val="00CD1EE7"/>
    <w:rsid w:val="00CD3300"/>
    <w:rsid w:val="00CE23E2"/>
    <w:rsid w:val="00CE3244"/>
    <w:rsid w:val="00CF2EA4"/>
    <w:rsid w:val="00D05766"/>
    <w:rsid w:val="00D24EEA"/>
    <w:rsid w:val="00D5739B"/>
    <w:rsid w:val="00D6655B"/>
    <w:rsid w:val="00D66610"/>
    <w:rsid w:val="00DA16CE"/>
    <w:rsid w:val="00DB007B"/>
    <w:rsid w:val="00E009B0"/>
    <w:rsid w:val="00E05873"/>
    <w:rsid w:val="00E24164"/>
    <w:rsid w:val="00E322FA"/>
    <w:rsid w:val="00E33D6C"/>
    <w:rsid w:val="00E57627"/>
    <w:rsid w:val="00E61C08"/>
    <w:rsid w:val="00E73F8E"/>
    <w:rsid w:val="00EB5501"/>
    <w:rsid w:val="00EB5AD1"/>
    <w:rsid w:val="00EE0B68"/>
    <w:rsid w:val="00EE50EB"/>
    <w:rsid w:val="00EF20C5"/>
    <w:rsid w:val="00F12437"/>
    <w:rsid w:val="00F16EB9"/>
    <w:rsid w:val="00F34641"/>
    <w:rsid w:val="00F5104F"/>
    <w:rsid w:val="00F61696"/>
    <w:rsid w:val="00F909D3"/>
    <w:rsid w:val="00F91412"/>
    <w:rsid w:val="00F9252F"/>
    <w:rsid w:val="00F9332D"/>
    <w:rsid w:val="00F950AD"/>
    <w:rsid w:val="00FA0A4C"/>
    <w:rsid w:val="00FD3AC6"/>
    <w:rsid w:val="00FD4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FA63D"/>
  <w15:docId w15:val="{9EFC33E1-5243-4262-98C6-0F663B54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97ED3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B97ED3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B97ED3"/>
    <w:rPr>
      <w:sz w:val="32"/>
      <w:szCs w:val="32"/>
      <w:vertAlign w:val="superscript"/>
    </w:rPr>
  </w:style>
  <w:style w:type="paragraph" w:styleId="a6">
    <w:name w:val="List Paragraph"/>
    <w:basedOn w:val="a"/>
    <w:uiPriority w:val="34"/>
    <w:qFormat/>
    <w:rsid w:val="00EB5AD1"/>
    <w:pPr>
      <w:ind w:left="720"/>
      <w:contextualSpacing/>
    </w:pPr>
  </w:style>
  <w:style w:type="table" w:styleId="a7">
    <w:name w:val="Table Grid"/>
    <w:basedOn w:val="a1"/>
    <w:uiPriority w:val="59"/>
    <w:rsid w:val="00F124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2750BF"/>
  </w:style>
  <w:style w:type="paragraph" w:styleId="aa">
    <w:name w:val="footer"/>
    <w:basedOn w:val="a"/>
    <w:link w:val="ab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2750BF"/>
  </w:style>
  <w:style w:type="paragraph" w:styleId="ac">
    <w:name w:val="Normal (Web)"/>
    <w:basedOn w:val="a"/>
    <w:uiPriority w:val="99"/>
    <w:unhideWhenUsed/>
    <w:rsid w:val="00950B3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0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28553-49D9-426F-974B-2B350CCB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3347</Words>
  <Characters>19081</Characters>
  <Application>Microsoft Office Word</Application>
  <DocSecurity>0</DocSecurity>
  <Lines>159</Lines>
  <Paragraphs>44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พรชาตา บุสสุวัณโณ</dc:creator>
  <cp:lastModifiedBy>oasis com</cp:lastModifiedBy>
  <cp:revision>12</cp:revision>
  <cp:lastPrinted>2021-03-15T10:48:00Z</cp:lastPrinted>
  <dcterms:created xsi:type="dcterms:W3CDTF">2022-03-10T07:56:00Z</dcterms:created>
  <dcterms:modified xsi:type="dcterms:W3CDTF">2022-05-30T09:33:00Z</dcterms:modified>
</cp:coreProperties>
</file>