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578A3" w14:textId="6089018A" w:rsidR="001453FF" w:rsidRPr="000C58CB" w:rsidRDefault="001453FF" w:rsidP="00054C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C58CB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แผนปฏิบัติการประชาสัมพันธ์แห่งชาติระดับจังหวัด ประจำปีงบประมาณ พ.ศ. 256</w:t>
      </w:r>
      <w:r w:rsidR="00C208CB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6FFEF154" w14:textId="0302E235" w:rsidR="00054C9E" w:rsidRPr="00054C9E" w:rsidRDefault="001453FF" w:rsidP="00054C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0C58CB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 </w:t>
      </w:r>
      <w:r w:rsidR="0048014C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ส่วนราชการสังกัดกระทรวง</w:t>
      </w:r>
      <w:r w:rsidR="00054C9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เกษตร</w:t>
      </w:r>
      <w:r w:rsidR="00910D53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และสหกรณ์</w:t>
      </w:r>
      <w:r w:rsidR="0048014C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="00054C9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จังหวัดสงขลา</w:t>
      </w:r>
    </w:p>
    <w:tbl>
      <w:tblPr>
        <w:tblStyle w:val="a3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40"/>
        <w:gridCol w:w="1742"/>
        <w:gridCol w:w="1743"/>
        <w:gridCol w:w="1310"/>
        <w:gridCol w:w="1309"/>
        <w:gridCol w:w="1308"/>
        <w:gridCol w:w="455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7"/>
        <w:gridCol w:w="1111"/>
      </w:tblGrid>
      <w:tr w:rsidR="001453FF" w14:paraId="04D20E21" w14:textId="77777777" w:rsidTr="008B78C9">
        <w:trPr>
          <w:tblHeader/>
        </w:trPr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781CD2DB" w14:textId="77777777" w:rsidR="001453FF" w:rsidRPr="00686C3F" w:rsidRDefault="001453FF" w:rsidP="008B78C9">
            <w:pPr>
              <w:jc w:val="center"/>
              <w:rPr>
                <w:rFonts w:ascii="TH SarabunPSK" w:hAnsi="TH SarabunPSK" w:cs="TH SarabunPSK"/>
              </w:rPr>
            </w:pPr>
            <w:r w:rsidRPr="00F126D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แนวทางที่ 1 สร้างความตระหนักรู้ ความเข้าใจเรื่องสื่อสารที่สำคัญของประเทศและเกิดพฤติกรรมที่เหมาะสมเสริมสร้างค่านิยมที่ดีในสังคม</w:t>
            </w:r>
          </w:p>
        </w:tc>
      </w:tr>
      <w:tr w:rsidR="001453FF" w14:paraId="3CE44349" w14:textId="77777777" w:rsidTr="00E82219">
        <w:trPr>
          <w:trHeight w:val="435"/>
          <w:tblHeader/>
        </w:trPr>
        <w:tc>
          <w:tcPr>
            <w:tcW w:w="1740" w:type="dxa"/>
            <w:vMerge w:val="restart"/>
          </w:tcPr>
          <w:p w14:paraId="0974B121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(1)</w:t>
            </w:r>
          </w:p>
          <w:p w14:paraId="5CBBE7BF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เรื่องสื่อสารที่สำคัญ</w:t>
            </w: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เรื่องหลักที่/เรื่องย่อยที่</w:t>
            </w:r>
          </w:p>
          <w:p w14:paraId="2FB68366" w14:textId="77777777" w:rsidR="001453FF" w:rsidRPr="006E6181" w:rsidRDefault="001453FF" w:rsidP="008B78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07DBA0F2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42" w:type="dxa"/>
            <w:vMerge w:val="restart"/>
          </w:tcPr>
          <w:p w14:paraId="0FBA22EF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(2)</w:t>
            </w:r>
          </w:p>
          <w:p w14:paraId="72DAD515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E6181">
              <w:rPr>
                <w:rFonts w:ascii="TH SarabunPSK" w:hAnsi="TH SarabunPSK" w:cs="TH SarabunPSK" w:hint="cs"/>
                <w:b/>
                <w:bCs/>
                <w:spacing w:val="-14"/>
                <w:szCs w:val="22"/>
                <w:cs/>
              </w:rPr>
              <w:t>สอดคล้องกับแผนพัฒนาภาค</w:t>
            </w:r>
            <w:r w:rsidRPr="006E6181">
              <w:rPr>
                <w:rFonts w:ascii="TH SarabunPSK" w:hAnsi="TH SarabunPSK" w:cs="TH SarabunPSK" w:hint="cs"/>
                <w:b/>
                <w:bCs/>
                <w:spacing w:val="-10"/>
                <w:szCs w:val="22"/>
                <w:cs/>
              </w:rPr>
              <w:t xml:space="preserve"> /</w:t>
            </w:r>
            <w:r w:rsidRPr="006E6181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แผนพัฒนากลุ่มจังหวัด / แผนพัฒนาจังหวัด แนวทางที่  </w:t>
            </w:r>
          </w:p>
        </w:tc>
        <w:tc>
          <w:tcPr>
            <w:tcW w:w="1743" w:type="dxa"/>
            <w:vMerge w:val="restart"/>
          </w:tcPr>
          <w:p w14:paraId="502D718D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(3)</w:t>
            </w:r>
          </w:p>
          <w:p w14:paraId="7A6A0FDA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/</w:t>
            </w:r>
            <w:r w:rsidRPr="006E618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กิจกรรม</w:t>
            </w:r>
          </w:p>
          <w:p w14:paraId="51EF1209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6E6181">
              <w:rPr>
                <w:rFonts w:ascii="TH SarabunPSK" w:hAnsi="TH SarabunPSK" w:cs="TH SarabunPSK"/>
                <w:b/>
                <w:bCs/>
                <w:spacing w:val="-8"/>
                <w:sz w:val="24"/>
                <w:szCs w:val="24"/>
                <w:cs/>
              </w:rPr>
              <w:t>- ประเด็นประชาสัมพันธ์</w:t>
            </w:r>
          </w:p>
        </w:tc>
        <w:tc>
          <w:tcPr>
            <w:tcW w:w="1310" w:type="dxa"/>
            <w:vMerge w:val="restart"/>
          </w:tcPr>
          <w:p w14:paraId="5B93B637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(4)</w:t>
            </w:r>
          </w:p>
          <w:p w14:paraId="4CC238BE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กลุ่มเป้าหมาย</w:t>
            </w:r>
          </w:p>
        </w:tc>
        <w:tc>
          <w:tcPr>
            <w:tcW w:w="1309" w:type="dxa"/>
            <w:vMerge w:val="restart"/>
          </w:tcPr>
          <w:p w14:paraId="5207A5EB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(5)</w:t>
            </w:r>
          </w:p>
          <w:p w14:paraId="0A74FA7F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รูปแบบ</w:t>
            </w:r>
          </w:p>
          <w:p w14:paraId="44BA909C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และช่องทาง</w:t>
            </w:r>
          </w:p>
          <w:p w14:paraId="444A8C89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pacing w:val="-14"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pacing w:val="-14"/>
                <w:sz w:val="24"/>
                <w:szCs w:val="24"/>
                <w:cs/>
              </w:rPr>
              <w:t>การประชาสัมพันธ์</w:t>
            </w:r>
          </w:p>
        </w:tc>
        <w:tc>
          <w:tcPr>
            <w:tcW w:w="1308" w:type="dxa"/>
            <w:vMerge w:val="restart"/>
          </w:tcPr>
          <w:p w14:paraId="7AFE31C4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(6)</w:t>
            </w:r>
          </w:p>
          <w:p w14:paraId="04C82FC8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จำนวนผลผลิตและงบประม</w:t>
            </w:r>
            <w:r w:rsidRPr="006E618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าณ</w:t>
            </w:r>
          </w:p>
        </w:tc>
        <w:tc>
          <w:tcPr>
            <w:tcW w:w="5472" w:type="dxa"/>
            <w:gridSpan w:val="12"/>
          </w:tcPr>
          <w:p w14:paraId="0EDDBDA3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(7) จำนวนผลผลิต จำแนกตามรายเดือน</w:t>
            </w:r>
          </w:p>
        </w:tc>
        <w:tc>
          <w:tcPr>
            <w:tcW w:w="1111" w:type="dxa"/>
            <w:vMerge w:val="restart"/>
          </w:tcPr>
          <w:p w14:paraId="6BC0CF9C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(8)</w:t>
            </w:r>
          </w:p>
          <w:p w14:paraId="5EE972C1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หน่วยงานรับผิดชอบ</w:t>
            </w:r>
          </w:p>
        </w:tc>
      </w:tr>
      <w:tr w:rsidR="001453FF" w14:paraId="5662255E" w14:textId="77777777" w:rsidTr="00E82219">
        <w:trPr>
          <w:tblHeader/>
        </w:trPr>
        <w:tc>
          <w:tcPr>
            <w:tcW w:w="1740" w:type="dxa"/>
            <w:vMerge/>
            <w:vAlign w:val="center"/>
          </w:tcPr>
          <w:p w14:paraId="1BF613F3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Merge/>
            <w:vAlign w:val="center"/>
          </w:tcPr>
          <w:p w14:paraId="4A680F3E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Merge/>
            <w:vAlign w:val="center"/>
          </w:tcPr>
          <w:p w14:paraId="151D9FA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Merge/>
            <w:vAlign w:val="center"/>
          </w:tcPr>
          <w:p w14:paraId="2C83AE1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Merge/>
            <w:vAlign w:val="center"/>
          </w:tcPr>
          <w:p w14:paraId="52BAF7C2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Merge/>
            <w:vAlign w:val="center"/>
          </w:tcPr>
          <w:p w14:paraId="69BF9EE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7740AE94" w14:textId="6F292D71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พ.ศ. 256</w:t>
            </w:r>
            <w:r w:rsidR="00F9603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4105" w:type="dxa"/>
            <w:gridSpan w:val="9"/>
            <w:vAlign w:val="center"/>
          </w:tcPr>
          <w:p w14:paraId="077664B9" w14:textId="226EABDE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พ.ศ. 256</w:t>
            </w:r>
            <w:r w:rsidR="00F9603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11" w:type="dxa"/>
            <w:vMerge/>
            <w:vAlign w:val="center"/>
          </w:tcPr>
          <w:p w14:paraId="6402B18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3E7D9E99" w14:textId="77777777" w:rsidTr="00E82219">
        <w:trPr>
          <w:tblHeader/>
        </w:trPr>
        <w:tc>
          <w:tcPr>
            <w:tcW w:w="1740" w:type="dxa"/>
            <w:vMerge/>
            <w:vAlign w:val="center"/>
          </w:tcPr>
          <w:p w14:paraId="0E407B5E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Merge/>
            <w:vAlign w:val="center"/>
          </w:tcPr>
          <w:p w14:paraId="5AC96E0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Merge/>
            <w:vAlign w:val="center"/>
          </w:tcPr>
          <w:p w14:paraId="7C901607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Merge/>
            <w:vAlign w:val="center"/>
          </w:tcPr>
          <w:p w14:paraId="3EAA0FE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Merge/>
            <w:vAlign w:val="center"/>
          </w:tcPr>
          <w:p w14:paraId="1D316A23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Merge/>
            <w:vAlign w:val="center"/>
          </w:tcPr>
          <w:p w14:paraId="0BC18A4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1AE34753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1</w:t>
            </w:r>
          </w:p>
        </w:tc>
        <w:tc>
          <w:tcPr>
            <w:tcW w:w="1368" w:type="dxa"/>
            <w:gridSpan w:val="3"/>
            <w:vAlign w:val="center"/>
          </w:tcPr>
          <w:p w14:paraId="1C33FA18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2</w:t>
            </w:r>
          </w:p>
        </w:tc>
        <w:tc>
          <w:tcPr>
            <w:tcW w:w="1368" w:type="dxa"/>
            <w:gridSpan w:val="3"/>
            <w:vAlign w:val="center"/>
          </w:tcPr>
          <w:p w14:paraId="110E3460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3</w:t>
            </w:r>
          </w:p>
        </w:tc>
        <w:tc>
          <w:tcPr>
            <w:tcW w:w="1369" w:type="dxa"/>
            <w:gridSpan w:val="3"/>
            <w:vAlign w:val="center"/>
          </w:tcPr>
          <w:p w14:paraId="68FC0F8E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4</w:t>
            </w:r>
          </w:p>
        </w:tc>
        <w:tc>
          <w:tcPr>
            <w:tcW w:w="1111" w:type="dxa"/>
            <w:vMerge/>
            <w:vAlign w:val="center"/>
          </w:tcPr>
          <w:p w14:paraId="28ED9BC5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8980ED4" w14:textId="77777777" w:rsidTr="00E82219">
        <w:trPr>
          <w:tblHeader/>
        </w:trPr>
        <w:tc>
          <w:tcPr>
            <w:tcW w:w="1740" w:type="dxa"/>
            <w:vMerge/>
            <w:vAlign w:val="center"/>
          </w:tcPr>
          <w:p w14:paraId="743A18BD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Merge/>
            <w:vAlign w:val="center"/>
          </w:tcPr>
          <w:p w14:paraId="73D3FD99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Merge/>
            <w:vAlign w:val="center"/>
          </w:tcPr>
          <w:p w14:paraId="26B4C900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Merge/>
            <w:vAlign w:val="center"/>
          </w:tcPr>
          <w:p w14:paraId="008FC691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Merge/>
            <w:vAlign w:val="center"/>
          </w:tcPr>
          <w:p w14:paraId="26C159AE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Merge/>
            <w:vAlign w:val="center"/>
          </w:tcPr>
          <w:p w14:paraId="629A3A1B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1B4179B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456" w:type="dxa"/>
            <w:vAlign w:val="center"/>
          </w:tcPr>
          <w:p w14:paraId="04FA65C9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456" w:type="dxa"/>
            <w:vAlign w:val="center"/>
          </w:tcPr>
          <w:p w14:paraId="151F86A5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456" w:type="dxa"/>
            <w:vAlign w:val="center"/>
          </w:tcPr>
          <w:p w14:paraId="757D2B60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456" w:type="dxa"/>
            <w:vAlign w:val="center"/>
          </w:tcPr>
          <w:p w14:paraId="5DF5EDFF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456" w:type="dxa"/>
            <w:vAlign w:val="center"/>
          </w:tcPr>
          <w:p w14:paraId="3EB82DAC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มี.ค.</w:t>
            </w:r>
          </w:p>
        </w:tc>
        <w:tc>
          <w:tcPr>
            <w:tcW w:w="456" w:type="dxa"/>
            <w:vAlign w:val="center"/>
          </w:tcPr>
          <w:p w14:paraId="3ABCF7C0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เม.ย.</w:t>
            </w:r>
          </w:p>
        </w:tc>
        <w:tc>
          <w:tcPr>
            <w:tcW w:w="456" w:type="dxa"/>
            <w:vAlign w:val="center"/>
          </w:tcPr>
          <w:p w14:paraId="7E795989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พ.ค.</w:t>
            </w:r>
          </w:p>
        </w:tc>
        <w:tc>
          <w:tcPr>
            <w:tcW w:w="456" w:type="dxa"/>
            <w:vAlign w:val="center"/>
          </w:tcPr>
          <w:p w14:paraId="106CE657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มิ.ย.</w:t>
            </w:r>
          </w:p>
        </w:tc>
        <w:tc>
          <w:tcPr>
            <w:tcW w:w="456" w:type="dxa"/>
            <w:vAlign w:val="center"/>
          </w:tcPr>
          <w:p w14:paraId="3CCD5DF7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ก.ค.</w:t>
            </w:r>
          </w:p>
        </w:tc>
        <w:tc>
          <w:tcPr>
            <w:tcW w:w="456" w:type="dxa"/>
            <w:vAlign w:val="center"/>
          </w:tcPr>
          <w:p w14:paraId="2D9A95B6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ส.ค.</w:t>
            </w:r>
          </w:p>
        </w:tc>
        <w:tc>
          <w:tcPr>
            <w:tcW w:w="457" w:type="dxa"/>
            <w:vAlign w:val="center"/>
          </w:tcPr>
          <w:p w14:paraId="1E6E3DD0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ก.ย.</w:t>
            </w:r>
          </w:p>
        </w:tc>
        <w:tc>
          <w:tcPr>
            <w:tcW w:w="1111" w:type="dxa"/>
            <w:vMerge/>
            <w:vAlign w:val="center"/>
          </w:tcPr>
          <w:p w14:paraId="06460E1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F369438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</w:tcPr>
          <w:p w14:paraId="0C7DBFDF" w14:textId="77777777" w:rsidR="001453FF" w:rsidRPr="00686C3F" w:rsidRDefault="001453FF" w:rsidP="008B78C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ด้านเศรษฐกิจ</w:t>
            </w:r>
          </w:p>
        </w:tc>
      </w:tr>
      <w:tr w:rsidR="007D00D9" w14:paraId="1C545C67" w14:textId="77777777" w:rsidTr="007E2E9E">
        <w:tc>
          <w:tcPr>
            <w:tcW w:w="1740" w:type="dxa"/>
          </w:tcPr>
          <w:p w14:paraId="1AE0DB64" w14:textId="77777777" w:rsidR="007D00D9" w:rsidRPr="007D00D9" w:rsidRDefault="007D00D9" w:rsidP="007D00D9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เรื่องหลัก</w:t>
            </w:r>
            <w:r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br/>
            </w:r>
            <w:r w:rsidRPr="007D00D9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1.2 </w:t>
            </w:r>
            <w:r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การสนับสนุนและเสริมสร้าง</w:t>
            </w:r>
          </w:p>
          <w:p w14:paraId="7C4FC674" w14:textId="33127F9C" w:rsidR="005E120B" w:rsidRDefault="007D00D9" w:rsidP="005E120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ศักยภาพอุตสาหกรรมเป้าหมาย</w:t>
            </w:r>
            <w:r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  <w:cr/>
            </w:r>
            <w:r w:rsidR="005E120B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  <w:lang w:val="en-GB"/>
              </w:rPr>
              <w:t>เ</w:t>
            </w:r>
            <w:r w:rsidRPr="007D00D9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รื่องย่อย</w:t>
            </w:r>
            <w:r w:rsidR="005E120B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</w:p>
          <w:p w14:paraId="3371DE8D" w14:textId="77777777" w:rsidR="007D00D9" w:rsidRDefault="005E120B" w:rsidP="005E120B">
            <w:pPr>
              <w:rPr>
                <w:rFonts w:ascii="TH SarabunPSK" w:hAnsi="TH SarabunPSK" w:cs="TH SarabunPSK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="007D00D9"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2) </w:t>
            </w:r>
            <w:r w:rsidR="007D00D9"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การพัฒนาอุตสาหกรรมการเกษตรและอาหารสู่ตลาดโลก</w:t>
            </w:r>
          </w:p>
          <w:p w14:paraId="1FA2A6BE" w14:textId="67B66287" w:rsidR="007B6848" w:rsidRDefault="007B6848" w:rsidP="005E120B">
            <w:pPr>
              <w:rPr>
                <w:rFonts w:ascii="TH SarabunPSK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42" w:type="dxa"/>
          </w:tcPr>
          <w:p w14:paraId="42D4A244" w14:textId="77777777" w:rsidR="007D00D9" w:rsidRPr="007D00D9" w:rsidRDefault="007D00D9" w:rsidP="007D00D9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ประเด็นการพัฒนาของจังหวัด/กลุ่มจังหวัด :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ประเด็นการพัฒนาจังหวัดที่ 1 พัฒนาและยกระดับภาคการเกษตร</w:t>
            </w:r>
          </w:p>
          <w:p w14:paraId="7261E67D" w14:textId="045B8801" w:rsidR="007D00D9" w:rsidRPr="007D00D9" w:rsidRDefault="007D00D9" w:rsidP="007D00D9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อุ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ตสา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ห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กรรม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ารค้า</w:t>
            </w:r>
            <w:r w:rsidR="005E120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น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การลงทุน พัฒนาโ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ค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รงสร้างพื้นฐานและระ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บบโลจิสติกส์ที่เชื่อมโยงอย่างเป็นระบบ</w:t>
            </w:r>
          </w:p>
          <w:p w14:paraId="33645B76" w14:textId="32738C62" w:rsidR="00A62138" w:rsidRDefault="007D00D9" w:rsidP="007D00D9">
            <w:pPr>
              <w:rPr>
                <w:rFonts w:ascii="TH SarabunPSK" w:hAnsi="TH SarabunPSK" w:cs="TH SarabunPSK"/>
                <w:color w:val="0070C0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แผนงาน :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แผนงานบูรณาการส่งเสริมการพัฒนาจังหวัดและกลุ่มจังหวัดแบบบูรณาการ</w:t>
            </w:r>
          </w:p>
          <w:p w14:paraId="678CA89C" w14:textId="77777777" w:rsidR="007B6848" w:rsidRDefault="007B6848" w:rsidP="007D00D9">
            <w:pPr>
              <w:rPr>
                <w:rFonts w:ascii="TH SarabunPSK" w:hAnsi="TH SarabunPSK" w:cs="TH SarabunPSK"/>
                <w:color w:val="0070C0"/>
                <w:sz w:val="24"/>
                <w:szCs w:val="24"/>
              </w:rPr>
            </w:pPr>
          </w:p>
          <w:p w14:paraId="36A0BE69" w14:textId="76F5D06A" w:rsidR="007B6848" w:rsidRDefault="007B6848" w:rsidP="007B6848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แผนพัฒนาภาคใต้ </w:t>
            </w:r>
            <w:r w:rsidRPr="003A54B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ประเด็นที่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3 ส่งเสริมการผลิตและการแปรรูปเพื่อสร้างมูลค่าเพิ่มสินค้า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lastRenderedPageBreak/>
              <w:t>เกษตรและปศุสัตว์หลักของภาค</w:t>
            </w:r>
          </w:p>
          <w:p w14:paraId="4FB58847" w14:textId="2C288071" w:rsidR="007B6848" w:rsidRDefault="007B6848" w:rsidP="007B6848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แผนพัฒนากลุ่มจังหวัด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 </w:t>
            </w: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A54B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ประเด็นการพัฒนาที่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 การพัฒนา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การเกษตร</w:t>
            </w:r>
            <w:r w:rsidR="008A74E0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สู่เกษตรทันสมัยและเกษตรมูลค่าสูง (ด้านพืช ประมง ปศุสัตว์ สมุนไพร และไม้เศรษฐกิจ)</w:t>
            </w:r>
          </w:p>
          <w:p w14:paraId="3DE38F2E" w14:textId="1EC18F19" w:rsidR="00A62138" w:rsidRDefault="007B6848" w:rsidP="008A74E0">
            <w:pPr>
              <w:rPr>
                <w:rFonts w:ascii="TH SarabunPSK" w:hAnsi="TH SarabunPSK" w:cs="TH SarabunPSK"/>
                <w:color w:val="0070C0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ยุทธศาสตร์</w:t>
            </w: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จังหวัด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 </w:t>
            </w: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A54B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ประเด็นการพัฒนาที่ </w:t>
            </w:r>
            <w:r w:rsidR="008A74E0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 </w:t>
            </w:r>
            <w:r w:rsidR="008A74E0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พัฒนาและยกระดับภาคการเกษตรอุตสาหกรรม การค้า การลงทุน พัฒนาโครงสร้างพื้นฐานและระบบโลจิสต์ติกที่ที่เชื่อมโยงอย่างเป็นระบบ</w:t>
            </w:r>
          </w:p>
        </w:tc>
        <w:tc>
          <w:tcPr>
            <w:tcW w:w="1743" w:type="dxa"/>
          </w:tcPr>
          <w:p w14:paraId="777409A1" w14:textId="77777777" w:rsidR="007D00D9" w:rsidRDefault="007D00D9" w:rsidP="007D00D9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lastRenderedPageBreak/>
              <w:t>1.โครงการ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เพิ่มประสิทธิภาพทุเรียนคุณภาพจังหวัดสง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ข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ลา</w:t>
            </w:r>
          </w:p>
          <w:p w14:paraId="75BBF3C7" w14:textId="540C97E2" w:rsidR="007D00D9" w:rsidRPr="007D00D9" w:rsidRDefault="007D00D9" w:rsidP="007D00D9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ประเด็นประชาสัมพันธ์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: </w:t>
            </w: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ประชาสัมพันธ์ราชาผลไม้ (ทุเรียนเอกลักษณ์สงขลา) เทศกาลทุเรียนหรอยและมะพร้าวดี</w:t>
            </w:r>
          </w:p>
          <w:p w14:paraId="511F66CF" w14:textId="77777777" w:rsidR="007D00D9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ของดีบ้านฉัน </w:t>
            </w:r>
          </w:p>
          <w:p w14:paraId="767DB0C5" w14:textId="77777777" w:rsidR="00A62138" w:rsidRDefault="00A6213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94B02BB" w14:textId="77777777" w:rsidR="00A62138" w:rsidRDefault="00A6213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16CF17D5" w14:textId="77777777" w:rsidR="00A62138" w:rsidRDefault="00A6213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13C0A650" w14:textId="77777777" w:rsidR="00A62138" w:rsidRDefault="00A6213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4576EA1B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370C2325" w14:textId="77777777" w:rsidR="00A62138" w:rsidRDefault="00A6213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DF8AE7A" w14:textId="3975DEC8" w:rsidR="00A62138" w:rsidRPr="00A62138" w:rsidRDefault="00A62138" w:rsidP="007D00D9">
            <w:pPr>
              <w:rPr>
                <w:rFonts w:ascii="TH SarabunPSK" w:hAnsi="TH SarabunPSK" w:cs="TH SarabunPSK" w:hint="cs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2.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การพัฒนาระบบการเลี้ยงสัตว์ให้เป็นไปตามมาตรฐาน </w:t>
            </w:r>
            <w:r>
              <w:rPr>
                <w:rFonts w:ascii="TH SarabunPSK" w:hAnsi="TH SarabunPSK" w:cs="TH SarabunPSK"/>
                <w:sz w:val="24"/>
                <w:szCs w:val="24"/>
              </w:rPr>
              <w:t>GAP</w:t>
            </w:r>
          </w:p>
        </w:tc>
        <w:tc>
          <w:tcPr>
            <w:tcW w:w="1310" w:type="dxa"/>
          </w:tcPr>
          <w:p w14:paraId="06896240" w14:textId="77777777" w:rsidR="007D00D9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เกษตรกร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และประชาชนทั่วไป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ในพื้นที่จังหวัดสงขลา</w:t>
            </w:r>
          </w:p>
          <w:p w14:paraId="70AEABA2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00E90B76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EB7566F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4DB07945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756352A5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3E9D691E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384128C0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432DED4E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120BC0D1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19DA9D37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45B9D2C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84A6533" w14:textId="4D543204" w:rsidR="007B6848" w:rsidRPr="00842CBA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เกษตรกร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เลี้ยงสัตว์</w:t>
            </w:r>
          </w:p>
        </w:tc>
        <w:tc>
          <w:tcPr>
            <w:tcW w:w="1309" w:type="dxa"/>
          </w:tcPr>
          <w:p w14:paraId="5049C381" w14:textId="38DE0F4B" w:rsidR="00910D53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sz w:val="24"/>
                <w:szCs w:val="24"/>
                <w:cs/>
              </w:rPr>
              <w:t>- สื่อ</w:t>
            </w:r>
            <w:r w:rsidR="003065AA">
              <w:rPr>
                <w:rFonts w:ascii="TH SarabunPSK" w:hAnsi="TH SarabunPSK" w:cs="TH SarabunPSK" w:hint="cs"/>
                <w:sz w:val="24"/>
                <w:szCs w:val="24"/>
                <w:cs/>
              </w:rPr>
              <w:t>ออนไลน์</w:t>
            </w:r>
            <w:r w:rsidR="00C32897">
              <w:rPr>
                <w:rFonts w:ascii="TH SarabunPSK" w:hAnsi="TH SarabunPSK" w:cs="TH SarabunPSK"/>
                <w:sz w:val="24"/>
                <w:szCs w:val="24"/>
              </w:rPr>
              <w:t xml:space="preserve"> (Line/facebook/</w:t>
            </w:r>
            <w:r w:rsidR="00C32897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สถานีวิทยุ</w:t>
            </w:r>
            <w:r w:rsidR="003065AA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/อินโฟกราฟฟิก</w:t>
            </w:r>
            <w:r w:rsidR="00C32897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)</w:t>
            </w:r>
          </w:p>
          <w:p w14:paraId="1BB34D6D" w14:textId="13416EF1" w:rsidR="007D00D9" w:rsidRPr="007D00D9" w:rsidRDefault="003065AA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7D00D9">
              <w:rPr>
                <w:rFonts w:ascii="TH SarabunPSK" w:hAnsi="TH SarabunPSK" w:cs="TH SarabunPSK" w:hint="cs"/>
                <w:sz w:val="24"/>
                <w:szCs w:val="24"/>
                <w:cs/>
              </w:rPr>
              <w:t>ป</w:t>
            </w:r>
            <w:r w:rsidR="007D00D9" w:rsidRPr="007D00D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ระชาสัมพันธ์ </w:t>
            </w:r>
            <w:r w:rsidR="007D00D9" w:rsidRPr="007D00D9">
              <w:rPr>
                <w:rFonts w:ascii="TH SarabunPSK" w:hAnsi="TH SarabunPSK" w:cs="TH SarabunPSK"/>
                <w:sz w:val="24"/>
                <w:szCs w:val="24"/>
              </w:rPr>
              <w:t xml:space="preserve">Story </w:t>
            </w:r>
            <w:r w:rsidR="007D00D9" w:rsidRPr="007D00D9">
              <w:rPr>
                <w:rFonts w:ascii="TH SarabunPSK" w:hAnsi="TH SarabunPSK" w:cs="TH SarabunPSK"/>
                <w:sz w:val="24"/>
                <w:szCs w:val="24"/>
                <w:cs/>
              </w:rPr>
              <w:t>ทุเรียน</w:t>
            </w:r>
          </w:p>
          <w:p w14:paraId="48AE13D5" w14:textId="77777777" w:rsidR="007D00D9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sz w:val="24"/>
                <w:szCs w:val="24"/>
                <w:cs/>
              </w:rPr>
              <w:t>เอกลักษณ์จังหวัดสงขลา</w:t>
            </w:r>
          </w:p>
          <w:p w14:paraId="593BA5EC" w14:textId="77777777" w:rsidR="007D00D9" w:rsidRPr="007D00D9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sz w:val="24"/>
                <w:szCs w:val="24"/>
                <w:cs/>
              </w:rPr>
              <w:t>- มหกรรม "เทศกาลทุเรียนหรอยและ</w:t>
            </w:r>
          </w:p>
          <w:p w14:paraId="1E7EFBFC" w14:textId="77777777" w:rsidR="007D00D9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sz w:val="24"/>
                <w:szCs w:val="24"/>
                <w:cs/>
              </w:rPr>
              <w:t>มะพร้าวดี ของดีบ้านฉัน"</w:t>
            </w:r>
          </w:p>
          <w:p w14:paraId="749291DC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37961B4E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5641EF5" w14:textId="77777777" w:rsidR="007B6848" w:rsidRDefault="007B6848" w:rsidP="007B684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/>
                <w:sz w:val="24"/>
                <w:szCs w:val="24"/>
                <w:cs/>
              </w:rPr>
              <w:t>- สื่อ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ออนไลน์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(Line/facebook/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สถานีวิทยุ/อินโฟกราฟฟิก)</w:t>
            </w:r>
          </w:p>
          <w:p w14:paraId="49191810" w14:textId="5E822559" w:rsidR="007B6848" w:rsidRPr="00842CBA" w:rsidRDefault="007B6848" w:rsidP="007B6848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</w:tcPr>
          <w:p w14:paraId="1A24D590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361</w:t>
            </w:r>
            <w:r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400 บาท</w:t>
            </w:r>
          </w:p>
          <w:p w14:paraId="2FB7062B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DCC1C64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3CD3028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86E1513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607285E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5929E38" w14:textId="77777777" w:rsidR="00C32897" w:rsidRDefault="00C32897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7A504A68" w14:textId="77777777" w:rsidR="00C32897" w:rsidRDefault="00C32897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3AC9AB92" w14:textId="77777777" w:rsidR="007D00D9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1,920,000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</w:t>
            </w:r>
          </w:p>
          <w:p w14:paraId="3F65D9C1" w14:textId="77777777" w:rsidR="007B6848" w:rsidRDefault="007B6848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0C7A8C4C" w14:textId="77777777" w:rsidR="007B6848" w:rsidRDefault="007B6848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41B14EF0" w14:textId="77777777" w:rsidR="007B6848" w:rsidRDefault="007B6848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745CD18" w14:textId="77777777" w:rsidR="007B6848" w:rsidRDefault="007B6848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736510A7" w14:textId="77777777" w:rsidR="007B6848" w:rsidRDefault="007B6848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794D5094" w14:textId="77777777" w:rsidR="007B6848" w:rsidRDefault="007B6848" w:rsidP="007B6848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2BD030A" w14:textId="261948D6" w:rsidR="007B6848" w:rsidRPr="00842CBA" w:rsidRDefault="007B6848" w:rsidP="007B6848">
            <w:pPr>
              <w:jc w:val="center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455" w:type="dxa"/>
          </w:tcPr>
          <w:p w14:paraId="082A7FB0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61712960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4D4D28AF" w14:textId="72CB9415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241E8F21" w14:textId="0EDDECA1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6C5046BD" w14:textId="77777777" w:rsidR="007D00D9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1EF8AAC0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5D82D5C0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16AAFD73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353D2779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17F94EC1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3A7B302A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76CB24D1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2AD50171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0091E5B0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492E8323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2A162589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66EEE3EA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29695A9A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3BFD45CC" w14:textId="77777777" w:rsidR="007B6848" w:rsidRDefault="007B6848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43659864" w14:textId="7E6B7DFE" w:rsidR="007B6848" w:rsidRPr="00842CBA" w:rsidRDefault="007B6848" w:rsidP="007D00D9">
            <w:pPr>
              <w:ind w:left="-108" w:right="-72"/>
              <w:jc w:val="center"/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456" w:type="dxa"/>
          </w:tcPr>
          <w:p w14:paraId="2B93FF09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67ABB36A" w14:textId="57EAC523" w:rsidR="007D00D9" w:rsidRPr="00842CBA" w:rsidRDefault="007F5F0E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410EDDB9" w14:textId="77D9496F" w:rsidR="007D00D9" w:rsidRPr="00842CBA" w:rsidRDefault="007F5F0E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725CD17A" w14:textId="54ACEC2B" w:rsidR="007D00D9" w:rsidRPr="00842CBA" w:rsidRDefault="007F5F0E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01237DEA" w14:textId="09831D30" w:rsidR="007D00D9" w:rsidRDefault="007F5F0E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  <w:p w14:paraId="6CAF4B9E" w14:textId="77777777" w:rsidR="007D00D9" w:rsidRDefault="007D00D9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195FF8BC" w14:textId="77777777" w:rsidR="007D00D9" w:rsidRDefault="007D00D9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5897D836" w14:textId="77777777" w:rsidR="007D00D9" w:rsidRDefault="007D00D9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6304B313" w14:textId="77777777" w:rsidR="007D00D9" w:rsidRDefault="007D00D9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0A2E8808" w14:textId="77777777" w:rsidR="007D00D9" w:rsidRDefault="007D00D9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13408A6E" w14:textId="77777777" w:rsidR="005E120B" w:rsidRDefault="005E120B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05007330" w14:textId="77777777" w:rsidR="005E120B" w:rsidRDefault="005E120B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75D6326B" w14:textId="77777777" w:rsidR="005E120B" w:rsidRDefault="005E120B" w:rsidP="007D00D9">
            <w:pPr>
              <w:ind w:right="-72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14:paraId="6DDD3C44" w14:textId="1ED187DD" w:rsidR="007D00D9" w:rsidRPr="00842CBA" w:rsidRDefault="007F5F0E" w:rsidP="007D00D9">
            <w:pPr>
              <w:ind w:right="-72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5B5DDBC9" w14:textId="4CFB5769" w:rsidR="007D00D9" w:rsidRPr="00842CBA" w:rsidRDefault="007F5F0E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3AC59B31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</w:tcPr>
          <w:p w14:paraId="6CF0F426" w14:textId="77777777" w:rsidR="007D00D9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สำนักงานเกษตรจังหวัดสงขลา</w:t>
            </w:r>
          </w:p>
          <w:p w14:paraId="2BB7D49A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020ECB67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217C70A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562AD053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AA5E18B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4867D535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739FD922" w14:textId="77777777" w:rsidR="005E120B" w:rsidRDefault="005E120B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สำนักงานเกษตรจังหวัดสงขลา</w:t>
            </w:r>
          </w:p>
          <w:p w14:paraId="5209BD32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14CBE83C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2A80CB2" w14:textId="77777777" w:rsidR="007B6848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20B687B" w14:textId="77777777" w:rsidR="007B6848" w:rsidRDefault="007B6848" w:rsidP="007B6848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สำนักงาน</w:t>
            </w:r>
          </w:p>
          <w:p w14:paraId="3FE4C023" w14:textId="54502795" w:rsidR="007B6848" w:rsidRDefault="007B6848" w:rsidP="007B6848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ปศุสัตว์</w:t>
            </w:r>
            <w:r w:rsidRPr="007D00D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จังหวัดสงขลา</w:t>
            </w:r>
          </w:p>
          <w:p w14:paraId="49DF733A" w14:textId="1237C115" w:rsidR="007B6848" w:rsidRPr="00686C3F" w:rsidRDefault="007B6848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4CDACA82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</w:tcPr>
          <w:p w14:paraId="6B699735" w14:textId="74E3DD65" w:rsidR="007D00D9" w:rsidRPr="00686C3F" w:rsidRDefault="007D00D9" w:rsidP="007D00D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2 ด้านสังคม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และวัฒนธรรม</w:t>
            </w:r>
          </w:p>
        </w:tc>
      </w:tr>
      <w:tr w:rsidR="007D00D9" w14:paraId="3577FEAB" w14:textId="77777777" w:rsidTr="00E82219">
        <w:tc>
          <w:tcPr>
            <w:tcW w:w="1740" w:type="dxa"/>
            <w:vAlign w:val="center"/>
          </w:tcPr>
          <w:p w14:paraId="0097B99E" w14:textId="77777777" w:rsidR="007D00D9" w:rsidRPr="00D2221C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57B89473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5F23E681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7F4EC949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0C8D0157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187917FC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7899ECEB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422F36C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BE16069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03C5E61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6FD9EF6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AC7F02D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355B9A6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AC00433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36DEBC5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AFADD33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504D873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05F09556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799DCABF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1236CE84" w14:textId="77777777" w:rsidTr="00E82219">
        <w:tc>
          <w:tcPr>
            <w:tcW w:w="1740" w:type="dxa"/>
            <w:vAlign w:val="center"/>
          </w:tcPr>
          <w:p w14:paraId="5771B492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402925B2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059803A5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33D08C96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62AE2072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4D1F99F8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0628FCA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0332A45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5E99CDD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E33B79C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1178FBF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FF27571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3904ED6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22D38F6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BEF31AB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2517A70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AD2E458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778ECCA5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3C4DDD7D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40FB7016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5B9D6A14" w14:textId="0DBB5CBE" w:rsidR="007D00D9" w:rsidRPr="00686C3F" w:rsidRDefault="007D00D9" w:rsidP="007D00D9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มิติการสื่อสารที่ 3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 xml:space="preserve"> ด้าน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ทรัพยากรธรรมชาติและสิ่งแวดล้อม</w:t>
            </w:r>
          </w:p>
        </w:tc>
      </w:tr>
      <w:tr w:rsidR="007D00D9" w14:paraId="5FBEC062" w14:textId="77777777" w:rsidTr="007B6848">
        <w:tc>
          <w:tcPr>
            <w:tcW w:w="1740" w:type="dxa"/>
          </w:tcPr>
          <w:p w14:paraId="2BF520AA" w14:textId="514EE804" w:rsidR="001E67AC" w:rsidRPr="003A54B0" w:rsidRDefault="001E67AC" w:rsidP="007D00D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lastRenderedPageBreak/>
              <w:t xml:space="preserve">เรื่องหลัก </w:t>
            </w:r>
          </w:p>
          <w:p w14:paraId="37ABDDC5" w14:textId="77777777" w:rsidR="007D00D9" w:rsidRDefault="001E67AC" w:rsidP="007D00D9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1E67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3.2 การป้องกันและแก้ไขปัญหาทรัพยากรธรรมชาติและสิ่งแวดล้อม</w:t>
            </w:r>
          </w:p>
          <w:p w14:paraId="2BA25187" w14:textId="77777777" w:rsidR="001E67AC" w:rsidRDefault="001E67AC" w:rsidP="007D00D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1E67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 xml:space="preserve">เรื่องย่อย </w:t>
            </w:r>
          </w:p>
          <w:p w14:paraId="0907C846" w14:textId="4953B70D" w:rsidR="001E67AC" w:rsidRPr="001E67AC" w:rsidRDefault="001E67AC" w:rsidP="007D00D9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67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 xml:space="preserve">(1) การจัดการมลพิษทางอากาศ หมอกควัน และฝุ่น </w:t>
            </w:r>
            <w:r w:rsidRPr="001E67AC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1742" w:type="dxa"/>
          </w:tcPr>
          <w:p w14:paraId="47520CE9" w14:textId="1740D916" w:rsidR="001E67AC" w:rsidRDefault="003A54B0" w:rsidP="007D00D9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แผนพัฒนาภาคใต้ </w:t>
            </w:r>
            <w:r w:rsidRPr="003A54B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ประเด็นที่ 4 อนุรักษ์ฟื้นฟูและบริหารจัดการทรัพยากรธรรมชาติและสิ่งแวดล้อมอย่างเป็นระบบเพื่อเป็นฐานการพัฒนาที่ยั่งยืน</w:t>
            </w:r>
          </w:p>
          <w:p w14:paraId="5A4C413A" w14:textId="4A83FCCF" w:rsidR="003A54B0" w:rsidRDefault="003A54B0" w:rsidP="007D00D9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แผนพัฒนากลุ่มจังหวัด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 </w:t>
            </w: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A54B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ประเด็นการพัฒนาที่ 5 การพัฒนาสู่สังคมเป็นสุขและสิ่งแวดล้อมที่ยั่งยืน</w:t>
            </w:r>
          </w:p>
          <w:p w14:paraId="0A9AD576" w14:textId="2B3F5611" w:rsidR="003A54B0" w:rsidRPr="003A54B0" w:rsidRDefault="003A54B0" w:rsidP="00523738">
            <w:pPr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ยุทธศาสตร์</w:t>
            </w: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จังหวัด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 xml:space="preserve"> </w:t>
            </w:r>
            <w:r w:rsidRPr="003A54B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A54B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ประเด็นการพัฒนาที่ 4 อนุรักษ์และฟื้นฟูทรัพยากรธรรมชาติและสิ่งแวดล้อมอย่างยั่งยืน</w:t>
            </w:r>
          </w:p>
        </w:tc>
        <w:tc>
          <w:tcPr>
            <w:tcW w:w="1743" w:type="dxa"/>
          </w:tcPr>
          <w:p w14:paraId="14A6DD74" w14:textId="77777777" w:rsidR="007F1EE2" w:rsidRDefault="007F1EE2" w:rsidP="007F1EE2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 สร้างการตระหนัก รับรู้เรื่องมาตรการป้องกันและแก้ไขปัญหาการเผาในพื้นที่เกษตรกรรม ปี 2568/69</w:t>
            </w:r>
          </w:p>
          <w:p w14:paraId="608A6236" w14:textId="77777777" w:rsidR="007F1EE2" w:rsidRDefault="007F1EE2" w:rsidP="007F1EE2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 xml:space="preserve">-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ประชาสัมพันธ์โครงการ</w:t>
            </w:r>
            <w:r w:rsidRPr="00A06B39">
              <w:rPr>
                <w:rFonts w:ascii="TH SarabunPSK" w:hAnsi="TH SarabunPSK" w:cs="TH SarabunPSK"/>
                <w:sz w:val="24"/>
                <w:szCs w:val="24"/>
                <w:cs/>
              </w:rPr>
              <w:t>คลินิกเกษตรเคลื่อนที่ในพระราชานุเคราะห์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เรื่องการห้ามเผาในพื้นที่เกษตร</w:t>
            </w:r>
          </w:p>
          <w:p w14:paraId="70FBD3E6" w14:textId="4982696F" w:rsidR="001E67AC" w:rsidRPr="00842CBA" w:rsidRDefault="007F1EE2" w:rsidP="007F1EE2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 แจ้งข่าวเรื่อง มาตรการการเผาให้อาสาสมัครเกษตรและสหกรณ์ได้รับทราบและแจ้งเตือน พร้อมทั้งประชาสัมพันธ์ในเกษตรในพื้นที่ได้รับทราบ</w:t>
            </w:r>
          </w:p>
        </w:tc>
        <w:tc>
          <w:tcPr>
            <w:tcW w:w="1310" w:type="dxa"/>
          </w:tcPr>
          <w:p w14:paraId="174D92B8" w14:textId="565F2694" w:rsidR="001E67AC" w:rsidRDefault="001E67AC" w:rsidP="001E67A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เกษตรกร และประชาชนทั่วไป</w:t>
            </w:r>
          </w:p>
          <w:p w14:paraId="07FD1C10" w14:textId="77777777" w:rsidR="001E67AC" w:rsidRPr="00842CBA" w:rsidRDefault="001E67AC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42A4EE2" w14:textId="2798C80D" w:rsidR="007F1EE2" w:rsidRPr="001E67AC" w:rsidRDefault="001E67AC" w:rsidP="007F1EE2">
            <w:pPr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สื่อออนไลน์ </w:t>
            </w:r>
            <w:r w:rsidR="007F1EE2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</w:rPr>
              <w:t>Line/facebook</w:t>
            </w:r>
            <w:r w:rsidR="00523738">
              <w:rPr>
                <w:rFonts w:ascii="TH SarabunPSK" w:hAnsi="TH SarabunPSK" w:cs="TH SarabunPSK"/>
                <w:sz w:val="24"/>
                <w:szCs w:val="24"/>
              </w:rPr>
              <w:t>/</w:t>
            </w:r>
            <w:r w:rsidR="00523738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อินโฟกราฟฟิก</w:t>
            </w:r>
            <w:r>
              <w:rPr>
                <w:rFonts w:ascii="TH SarabunPSK" w:hAnsi="TH SarabunPSK" w:cs="TH SarabunPSK"/>
                <w:sz w:val="24"/>
                <w:szCs w:val="24"/>
              </w:rPr>
              <w:t>/</w:t>
            </w:r>
            <w:r w:rsidR="007F1EE2">
              <w:rPr>
                <w:rFonts w:ascii="TH SarabunPSK" w:hAnsi="TH SarabunPSK" w:cs="TH SarabunPSK" w:hint="cs"/>
                <w:sz w:val="24"/>
                <w:szCs w:val="24"/>
                <w:cs/>
              </w:rPr>
              <w:t>เว็บไซต์/การประชุม/โครงการหรือกิจกรรมต่างๆ</w:t>
            </w:r>
          </w:p>
        </w:tc>
        <w:tc>
          <w:tcPr>
            <w:tcW w:w="1308" w:type="dxa"/>
          </w:tcPr>
          <w:p w14:paraId="3620E900" w14:textId="2381CB4C" w:rsidR="003A54B0" w:rsidRPr="00842CBA" w:rsidRDefault="003A54B0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 ชิ้นงาน</w:t>
            </w:r>
          </w:p>
        </w:tc>
        <w:tc>
          <w:tcPr>
            <w:tcW w:w="455" w:type="dxa"/>
          </w:tcPr>
          <w:p w14:paraId="279787FB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7B487FFF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27635558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28CDE69D" w14:textId="31F019E9" w:rsidR="001E67AC" w:rsidRPr="00842CBA" w:rsidRDefault="003A54B0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7E14E01C" w14:textId="31425EF4" w:rsidR="001E67AC" w:rsidRPr="00842CBA" w:rsidRDefault="003A54B0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01E69287" w14:textId="1E7085F5" w:rsidR="001E67AC" w:rsidRPr="00842CBA" w:rsidRDefault="003A54B0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058FFE5E" w14:textId="04EDD425" w:rsidR="001E67AC" w:rsidRPr="00842CBA" w:rsidRDefault="003A54B0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001E0DE8" w14:textId="460D6580" w:rsidR="001E67AC" w:rsidRPr="00842CBA" w:rsidRDefault="003A54B0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6" w:type="dxa"/>
          </w:tcPr>
          <w:p w14:paraId="30FEA774" w14:textId="77777777" w:rsidR="007D00D9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7F9171E0" w14:textId="77777777" w:rsidR="001E67AC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1C0838C4" w14:textId="0AFBBA77" w:rsidR="001E67AC" w:rsidRPr="00842CBA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35D3D133" w14:textId="77777777" w:rsidR="007D00D9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0E6717A3" w14:textId="77777777" w:rsidR="001E67AC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02768A55" w14:textId="762D2E56" w:rsidR="001E67AC" w:rsidRPr="00842CBA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588E6A78" w14:textId="77777777" w:rsidR="007D00D9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4DAB5058" w14:textId="77777777" w:rsidR="001E67AC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18A5929F" w14:textId="3E57818B" w:rsidR="001E67AC" w:rsidRPr="00842CBA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</w:tcPr>
          <w:p w14:paraId="3A57BBC6" w14:textId="77777777" w:rsidR="007D00D9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5E85A6B1" w14:textId="77777777" w:rsidR="001E67AC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22F68E48" w14:textId="3E118557" w:rsidR="001E67AC" w:rsidRPr="00842CBA" w:rsidRDefault="001E67AC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</w:tcPr>
          <w:p w14:paraId="67BD2EF1" w14:textId="1176816D" w:rsidR="001E67AC" w:rsidRPr="00686C3F" w:rsidRDefault="001E67AC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สนง.เกษตรและสหกรณ์จังหวัดสงขลา</w:t>
            </w:r>
          </w:p>
        </w:tc>
      </w:tr>
      <w:tr w:rsidR="007D00D9" w14:paraId="53F9D1FA" w14:textId="77777777" w:rsidTr="00E82219">
        <w:tc>
          <w:tcPr>
            <w:tcW w:w="1740" w:type="dxa"/>
            <w:vAlign w:val="center"/>
          </w:tcPr>
          <w:p w14:paraId="33E75641" w14:textId="77777777" w:rsidR="007D00D9" w:rsidRPr="00D2221C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4CE4CF9C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00FD5EE7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132E857C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7AC3970C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C86AB1F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155F9AF5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FC8628D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57981E2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1787997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5DD826D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DE17115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CBBF22C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14636A8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DABBF79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0DD42ED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35D39E4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1A82B7B9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23CEEA28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444BD0B6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31F94EAB" w14:textId="3364C270" w:rsidR="007D00D9" w:rsidRPr="00686C3F" w:rsidRDefault="007D00D9" w:rsidP="007D00D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>
              <w:rPr>
                <w:rFonts w:ascii="TH SarabunPSK" w:hAnsi="TH SarabunPSK" w:cs="TH SarabunPSK"/>
                <w:b/>
                <w:bCs/>
                <w:cs/>
              </w:rPr>
              <w:t>4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 xml:space="preserve"> ด้าน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ความมั่นคงและการเมืองการปกครอง </w:t>
            </w:r>
          </w:p>
        </w:tc>
      </w:tr>
      <w:tr w:rsidR="007D00D9" w14:paraId="48207D43" w14:textId="77777777" w:rsidTr="00E82219">
        <w:tc>
          <w:tcPr>
            <w:tcW w:w="1740" w:type="dxa"/>
            <w:vAlign w:val="center"/>
          </w:tcPr>
          <w:p w14:paraId="2B92A0BF" w14:textId="77777777" w:rsidR="007D00D9" w:rsidRPr="00D2221C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332D95EE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76DD9D6E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EED7A3A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6776C0E2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51D298AF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173851B6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6A36850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5E5C3EB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A99D5B3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AA8313B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175925B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67C7285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F421A67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5FBC334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67C56F1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B20261C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6B62A961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308EAB2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07BA44CB" w14:textId="77777777" w:rsidTr="00E82219">
        <w:tc>
          <w:tcPr>
            <w:tcW w:w="1740" w:type="dxa"/>
            <w:vAlign w:val="center"/>
          </w:tcPr>
          <w:p w14:paraId="217261F0" w14:textId="77777777" w:rsidR="007D00D9" w:rsidRPr="00D2221C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3C23EB8F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4910AFB4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03175AB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247BDC77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EC595AD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3D0BDC86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B17CFE2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B8EC45B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F0F93D4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3A6EB68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5A1C1E2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997D16B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049D94D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C223A3D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820F2C8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30E941C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2154CB84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D105C85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3270DC02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0FEDD77F" w14:textId="2E50B033" w:rsidR="007D00D9" w:rsidRPr="00686C3F" w:rsidRDefault="007D00D9" w:rsidP="007D00D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5 ด้าน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การบริหารงานภาครัฐ</w:t>
            </w:r>
          </w:p>
        </w:tc>
      </w:tr>
      <w:tr w:rsidR="007D00D9" w14:paraId="20B911DC" w14:textId="77777777" w:rsidTr="00E82219">
        <w:tc>
          <w:tcPr>
            <w:tcW w:w="1740" w:type="dxa"/>
            <w:vAlign w:val="center"/>
          </w:tcPr>
          <w:p w14:paraId="2EB50D66" w14:textId="77777777" w:rsidR="007D00D9" w:rsidRPr="00D2221C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72CFBF45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26E9A345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6C294270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05E6C19F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009E98DA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F5A9D7D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258AA64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E8D8570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644DB9F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AAA5CF7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4BD79BF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3F484B5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693D204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FECE17C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D93199A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F4A14B1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0808ABC9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FB2FDA2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00D9" w14:paraId="512B6C10" w14:textId="77777777" w:rsidTr="00E82219">
        <w:tc>
          <w:tcPr>
            <w:tcW w:w="1740" w:type="dxa"/>
            <w:vAlign w:val="center"/>
          </w:tcPr>
          <w:p w14:paraId="76EEEEE0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474EEBEE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39BDDA4F" w14:textId="77777777" w:rsidR="007D00D9" w:rsidRPr="00842CBA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436CE22A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432D3A74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9283BC6" w14:textId="77777777" w:rsidR="007D00D9" w:rsidRPr="00842CBA" w:rsidRDefault="007D00D9" w:rsidP="007D00D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789E748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07A9284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953B83B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BCF86F2" w14:textId="77777777" w:rsidR="007D00D9" w:rsidRPr="00842CBA" w:rsidRDefault="007D00D9" w:rsidP="007D00D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378F81C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2D3304D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AF0C38D" w14:textId="77777777" w:rsidR="007D00D9" w:rsidRPr="00842CBA" w:rsidRDefault="007D00D9" w:rsidP="007D00D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18AE04D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7CBA8FD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B1EC289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619C655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25DA6613" w14:textId="77777777" w:rsidR="007D00D9" w:rsidRPr="00842CBA" w:rsidRDefault="007D00D9" w:rsidP="007D00D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68AAD69" w14:textId="77777777" w:rsidR="007D00D9" w:rsidRPr="00686C3F" w:rsidRDefault="007D00D9" w:rsidP="007D00D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</w:tbl>
    <w:p w14:paraId="6F362EEC" w14:textId="77777777" w:rsidR="001453FF" w:rsidRDefault="001453FF"/>
    <w:p w14:paraId="0CB2FB5D" w14:textId="77777777" w:rsidR="001001FF" w:rsidRPr="00A1494E" w:rsidRDefault="001001FF" w:rsidP="001001FF">
      <w:pPr>
        <w:spacing w:before="120" w:after="0"/>
        <w:rPr>
          <w:rFonts w:ascii="TH SarabunPSK" w:hAnsi="TH SarabunPSK" w:cs="TH SarabunPSK"/>
          <w:sz w:val="24"/>
          <w:szCs w:val="24"/>
          <w:cs/>
        </w:rPr>
      </w:pPr>
      <w:r w:rsidRPr="00A1494E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คำอธิบายตาราง</w:t>
      </w:r>
      <w:r w:rsidRPr="00A1494E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A1494E">
        <w:rPr>
          <w:rFonts w:ascii="TH SarabunPSK" w:hAnsi="TH SarabunPSK" w:cs="TH SarabunPSK"/>
          <w:sz w:val="24"/>
          <w:szCs w:val="24"/>
        </w:rPr>
        <w:tab/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1. ช่องหมายเลข (1) 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ระบุความสอดคล้องกับ</w:t>
      </w:r>
      <w:r w:rsidRPr="00A1494E">
        <w:rPr>
          <w:rFonts w:ascii="TH SarabunPSK" w:hAnsi="TH SarabunPSK" w:cs="TH SarabunPSK"/>
          <w:sz w:val="24"/>
          <w:szCs w:val="24"/>
          <w:cs/>
        </w:rPr>
        <w:t>เรื่องสื่อสารที่สำคัญ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ภายใต้</w:t>
      </w:r>
      <w:r w:rsidRPr="00A1494E">
        <w:rPr>
          <w:rFonts w:ascii="TH SarabunPSK" w:hAnsi="TH SarabunPSK" w:cs="TH SarabunPSK"/>
          <w:sz w:val="24"/>
          <w:szCs w:val="24"/>
          <w:cs/>
        </w:rPr>
        <w:t>มิติการสื่อสาร</w:t>
      </w:r>
      <w:r w:rsidRPr="00A1494E">
        <w:rPr>
          <w:rFonts w:ascii="TH SarabunPSK" w:hAnsi="TH SarabunPSK" w:cs="TH SarabunPSK" w:hint="cs"/>
          <w:sz w:val="24"/>
          <w:szCs w:val="24"/>
          <w:cs/>
        </w:rPr>
        <w:t xml:space="preserve"> โดยระบุ</w:t>
      </w:r>
      <w:r w:rsidRPr="00A1494E">
        <w:rPr>
          <w:rFonts w:ascii="TH SarabunPSK" w:hAnsi="TH SarabunPSK" w:cs="TH SarabunPSK"/>
          <w:sz w:val="24"/>
          <w:szCs w:val="24"/>
          <w:cs/>
        </w:rPr>
        <w:t>เรื่องหลักที่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/ เรื่องย่อยที่</w:t>
      </w:r>
      <w:r w:rsidRPr="00A1494E">
        <w:rPr>
          <w:rFonts w:ascii="TH SarabunPSK" w:hAnsi="TH SarabunPSK" w:cs="TH SarabunPSK" w:hint="cs"/>
          <w:sz w:val="24"/>
          <w:szCs w:val="24"/>
          <w:cs/>
        </w:rPr>
        <w:t xml:space="preserve">..... </w:t>
      </w:r>
    </w:p>
    <w:p w14:paraId="4961DA5A" w14:textId="77777777" w:rsidR="001001FF" w:rsidRPr="00A1494E" w:rsidRDefault="001001FF" w:rsidP="001001FF">
      <w:pPr>
        <w:spacing w:after="0"/>
        <w:ind w:left="720" w:firstLine="720"/>
        <w:rPr>
          <w:rFonts w:ascii="TH SarabunPSK" w:hAnsi="TH SarabunPSK" w:cs="TH SarabunPSK"/>
          <w:sz w:val="24"/>
          <w:szCs w:val="24"/>
        </w:rPr>
      </w:pPr>
      <w:r w:rsidRPr="00A1494E">
        <w:rPr>
          <w:rFonts w:ascii="TH SarabunPSK" w:hAnsi="TH SarabunPSK" w:cs="TH SarabunPSK"/>
          <w:sz w:val="24"/>
          <w:szCs w:val="24"/>
          <w:cs/>
        </w:rPr>
        <w:t>2. ช่องหมายเลข (2) ระบุ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ความ</w:t>
      </w:r>
      <w:r w:rsidRPr="00A1494E">
        <w:rPr>
          <w:rFonts w:ascii="TH SarabunPSK" w:hAnsi="TH SarabunPSK" w:cs="TH SarabunPSK"/>
          <w:sz w:val="24"/>
          <w:szCs w:val="24"/>
          <w:cs/>
        </w:rPr>
        <w:t>สอดคล้องกับแผนพัฒนาภาค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.....แนวทางที่.....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/ แผนพัฒนากลุ่มจังหวัด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 ประเด็นที่.....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/ แผนพัฒนาจังหวัด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ประเด็น</w:t>
      </w:r>
      <w:r w:rsidRPr="00A1494E">
        <w:rPr>
          <w:rFonts w:ascii="TH SarabunPSK" w:hAnsi="TH SarabunPSK" w:cs="TH SarabunPSK"/>
          <w:sz w:val="24"/>
          <w:szCs w:val="24"/>
          <w:cs/>
        </w:rPr>
        <w:t>ที่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</w:t>
      </w:r>
    </w:p>
    <w:p w14:paraId="32A6831C" w14:textId="4A6D6E4F" w:rsidR="003F198D" w:rsidRDefault="001001FF" w:rsidP="001001FF">
      <w:pPr>
        <w:spacing w:after="0"/>
        <w:rPr>
          <w:rFonts w:ascii="TH SarabunPSK" w:hAnsi="TH SarabunPSK" w:cs="TH SarabunPSK"/>
          <w:b/>
          <w:bCs/>
          <w:color w:val="FF0000"/>
          <w:sz w:val="24"/>
          <w:szCs w:val="24"/>
        </w:rPr>
      </w:pPr>
      <w:r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 </w:t>
      </w:r>
      <w:r w:rsidRPr="00A1494E">
        <w:rPr>
          <w:rFonts w:ascii="TH SarabunPSK" w:hAnsi="TH SarabunPSK" w:cs="TH SarabunPSK"/>
          <w:b/>
          <w:bCs/>
          <w:color w:val="FF0000"/>
          <w:sz w:val="24"/>
          <w:szCs w:val="24"/>
          <w:cs/>
        </w:rPr>
        <w:tab/>
      </w:r>
      <w:r w:rsidRPr="00A1494E">
        <w:rPr>
          <w:rFonts w:ascii="TH SarabunPSK" w:hAnsi="TH SarabunPSK" w:cs="TH SarabunPSK"/>
          <w:b/>
          <w:bCs/>
          <w:color w:val="FF0000"/>
          <w:sz w:val="24"/>
          <w:szCs w:val="24"/>
          <w:cs/>
        </w:rPr>
        <w:tab/>
      </w:r>
      <w:r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  </w:t>
      </w:r>
      <w:r w:rsidR="00521105"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>* (</w:t>
      </w:r>
      <w:r w:rsidR="00521105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>กรุณาใส่รายละเอียดข้อมูล</w:t>
      </w:r>
      <w:r w:rsidR="00521105"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</w:t>
      </w:r>
      <w:r w:rsidR="00521105" w:rsidRPr="00A1494E">
        <w:rPr>
          <w:rFonts w:ascii="TH SarabunPSK" w:hAnsi="TH SarabunPSK" w:cs="TH SarabunPSK"/>
          <w:b/>
          <w:bCs/>
          <w:color w:val="FF0000"/>
          <w:sz w:val="24"/>
          <w:szCs w:val="24"/>
          <w:cs/>
        </w:rPr>
        <w:t>แนวทางการพัฒนาตามแผนพัฒนาภาค / ประเด็นการพัฒนาตามแผนพัฒนากลุ่มจังหวัด / ประเด็นการพัฒนาตามแผนพัฒนาจังหวัด</w:t>
      </w:r>
      <w:r w:rsidR="00521105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ตามจังหวัดของท่าน</w:t>
      </w:r>
      <w:r w:rsidR="00521105"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>)</w:t>
      </w:r>
    </w:p>
    <w:sectPr w:rsidR="003F198D" w:rsidSect="00A42457">
      <w:pgSz w:w="16838" w:h="11906" w:orient="landscape"/>
      <w:pgMar w:top="851" w:right="1245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2D7CCF85-A311-4C73-B0F1-B1525B0CA4E9}"/>
    <w:embedBold r:id="rId2" w:fontKey="{883D7F71-0137-4338-8935-A1D30B72FED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B29"/>
    <w:rsid w:val="00000449"/>
    <w:rsid w:val="00001CD2"/>
    <w:rsid w:val="00003E78"/>
    <w:rsid w:val="00015EC2"/>
    <w:rsid w:val="00026CAA"/>
    <w:rsid w:val="0003339F"/>
    <w:rsid w:val="000419F5"/>
    <w:rsid w:val="000512C3"/>
    <w:rsid w:val="00054C9E"/>
    <w:rsid w:val="00066283"/>
    <w:rsid w:val="00077988"/>
    <w:rsid w:val="00091550"/>
    <w:rsid w:val="00093065"/>
    <w:rsid w:val="000C58CB"/>
    <w:rsid w:val="000C65BC"/>
    <w:rsid w:val="000C7C21"/>
    <w:rsid w:val="000D2AE4"/>
    <w:rsid w:val="000E4C43"/>
    <w:rsid w:val="000F5076"/>
    <w:rsid w:val="000F7C98"/>
    <w:rsid w:val="001001FF"/>
    <w:rsid w:val="00113D5A"/>
    <w:rsid w:val="001274B4"/>
    <w:rsid w:val="0014158A"/>
    <w:rsid w:val="00144203"/>
    <w:rsid w:val="001453FF"/>
    <w:rsid w:val="001478DA"/>
    <w:rsid w:val="00154212"/>
    <w:rsid w:val="00155778"/>
    <w:rsid w:val="00180ABE"/>
    <w:rsid w:val="0018688A"/>
    <w:rsid w:val="00196DA0"/>
    <w:rsid w:val="001A3DD6"/>
    <w:rsid w:val="001E67AC"/>
    <w:rsid w:val="001F4DCC"/>
    <w:rsid w:val="002049EA"/>
    <w:rsid w:val="00206A56"/>
    <w:rsid w:val="00227002"/>
    <w:rsid w:val="00232AC8"/>
    <w:rsid w:val="002709A8"/>
    <w:rsid w:val="00292B29"/>
    <w:rsid w:val="002A19CF"/>
    <w:rsid w:val="002E4F72"/>
    <w:rsid w:val="002F15E3"/>
    <w:rsid w:val="00304A85"/>
    <w:rsid w:val="003065AA"/>
    <w:rsid w:val="00313699"/>
    <w:rsid w:val="0031456B"/>
    <w:rsid w:val="00333270"/>
    <w:rsid w:val="003438BB"/>
    <w:rsid w:val="00347D6D"/>
    <w:rsid w:val="003549CB"/>
    <w:rsid w:val="00374408"/>
    <w:rsid w:val="00385C5A"/>
    <w:rsid w:val="003924F1"/>
    <w:rsid w:val="003A54B0"/>
    <w:rsid w:val="003C6510"/>
    <w:rsid w:val="003F198D"/>
    <w:rsid w:val="00412A07"/>
    <w:rsid w:val="00413C8D"/>
    <w:rsid w:val="00422320"/>
    <w:rsid w:val="004254E8"/>
    <w:rsid w:val="00434961"/>
    <w:rsid w:val="00436857"/>
    <w:rsid w:val="00453828"/>
    <w:rsid w:val="00467035"/>
    <w:rsid w:val="0048014C"/>
    <w:rsid w:val="00487CD6"/>
    <w:rsid w:val="004A5400"/>
    <w:rsid w:val="004A7E33"/>
    <w:rsid w:val="004C03B5"/>
    <w:rsid w:val="004E6504"/>
    <w:rsid w:val="004F7EEA"/>
    <w:rsid w:val="00510D1D"/>
    <w:rsid w:val="00521105"/>
    <w:rsid w:val="00523738"/>
    <w:rsid w:val="0052562F"/>
    <w:rsid w:val="00567212"/>
    <w:rsid w:val="0058259A"/>
    <w:rsid w:val="005B6B16"/>
    <w:rsid w:val="005C36F0"/>
    <w:rsid w:val="005C73B2"/>
    <w:rsid w:val="005E120B"/>
    <w:rsid w:val="005F4111"/>
    <w:rsid w:val="006052AA"/>
    <w:rsid w:val="006141AC"/>
    <w:rsid w:val="006155A3"/>
    <w:rsid w:val="0061683E"/>
    <w:rsid w:val="006231BA"/>
    <w:rsid w:val="00662C7B"/>
    <w:rsid w:val="00673141"/>
    <w:rsid w:val="00684228"/>
    <w:rsid w:val="00686C3F"/>
    <w:rsid w:val="0069363B"/>
    <w:rsid w:val="006E507A"/>
    <w:rsid w:val="006E6181"/>
    <w:rsid w:val="006F43E0"/>
    <w:rsid w:val="006F6E7D"/>
    <w:rsid w:val="00700119"/>
    <w:rsid w:val="00714C5B"/>
    <w:rsid w:val="00736526"/>
    <w:rsid w:val="00742BDC"/>
    <w:rsid w:val="00746E64"/>
    <w:rsid w:val="00797F51"/>
    <w:rsid w:val="007A34EB"/>
    <w:rsid w:val="007A455F"/>
    <w:rsid w:val="007B6848"/>
    <w:rsid w:val="007D00D9"/>
    <w:rsid w:val="007F1EE2"/>
    <w:rsid w:val="007F35DC"/>
    <w:rsid w:val="007F5F0E"/>
    <w:rsid w:val="008021D2"/>
    <w:rsid w:val="0081016A"/>
    <w:rsid w:val="00824B64"/>
    <w:rsid w:val="00842CBA"/>
    <w:rsid w:val="00857863"/>
    <w:rsid w:val="0087425B"/>
    <w:rsid w:val="008856EE"/>
    <w:rsid w:val="0089403C"/>
    <w:rsid w:val="008A74E0"/>
    <w:rsid w:val="008B6B37"/>
    <w:rsid w:val="008E0C79"/>
    <w:rsid w:val="00910D53"/>
    <w:rsid w:val="009219FD"/>
    <w:rsid w:val="00932ABF"/>
    <w:rsid w:val="00933343"/>
    <w:rsid w:val="00933B1A"/>
    <w:rsid w:val="0094339B"/>
    <w:rsid w:val="00961E90"/>
    <w:rsid w:val="0097195D"/>
    <w:rsid w:val="00977424"/>
    <w:rsid w:val="009804AA"/>
    <w:rsid w:val="00982BA5"/>
    <w:rsid w:val="00990BF4"/>
    <w:rsid w:val="009A0773"/>
    <w:rsid w:val="00A1494E"/>
    <w:rsid w:val="00A14AFA"/>
    <w:rsid w:val="00A27C36"/>
    <w:rsid w:val="00A42457"/>
    <w:rsid w:val="00A44787"/>
    <w:rsid w:val="00A62138"/>
    <w:rsid w:val="00AA2475"/>
    <w:rsid w:val="00AA4BF0"/>
    <w:rsid w:val="00AB08E5"/>
    <w:rsid w:val="00AC2A41"/>
    <w:rsid w:val="00AC7CD8"/>
    <w:rsid w:val="00AD4451"/>
    <w:rsid w:val="00AE0273"/>
    <w:rsid w:val="00B21A11"/>
    <w:rsid w:val="00B543F5"/>
    <w:rsid w:val="00B57077"/>
    <w:rsid w:val="00B63A83"/>
    <w:rsid w:val="00B72F21"/>
    <w:rsid w:val="00B778D3"/>
    <w:rsid w:val="00B9641F"/>
    <w:rsid w:val="00BA7E30"/>
    <w:rsid w:val="00BC58FF"/>
    <w:rsid w:val="00BD32C6"/>
    <w:rsid w:val="00BF7C71"/>
    <w:rsid w:val="00C10D29"/>
    <w:rsid w:val="00C153FC"/>
    <w:rsid w:val="00C208CB"/>
    <w:rsid w:val="00C32897"/>
    <w:rsid w:val="00C33EF9"/>
    <w:rsid w:val="00C53325"/>
    <w:rsid w:val="00C725A8"/>
    <w:rsid w:val="00C77FEC"/>
    <w:rsid w:val="00CA33FA"/>
    <w:rsid w:val="00CA73CC"/>
    <w:rsid w:val="00CE77DA"/>
    <w:rsid w:val="00CF0EEB"/>
    <w:rsid w:val="00CF2892"/>
    <w:rsid w:val="00CF7932"/>
    <w:rsid w:val="00D00EC8"/>
    <w:rsid w:val="00D0298A"/>
    <w:rsid w:val="00D11146"/>
    <w:rsid w:val="00D2221C"/>
    <w:rsid w:val="00D2605E"/>
    <w:rsid w:val="00D53085"/>
    <w:rsid w:val="00D57316"/>
    <w:rsid w:val="00D63F5C"/>
    <w:rsid w:val="00D671E0"/>
    <w:rsid w:val="00D756A9"/>
    <w:rsid w:val="00DA272F"/>
    <w:rsid w:val="00DC48ED"/>
    <w:rsid w:val="00DD2361"/>
    <w:rsid w:val="00E0136D"/>
    <w:rsid w:val="00E158A1"/>
    <w:rsid w:val="00E21DDB"/>
    <w:rsid w:val="00E33C29"/>
    <w:rsid w:val="00E47427"/>
    <w:rsid w:val="00E61AD4"/>
    <w:rsid w:val="00E82219"/>
    <w:rsid w:val="00EA02A3"/>
    <w:rsid w:val="00EA19F4"/>
    <w:rsid w:val="00EB3DDF"/>
    <w:rsid w:val="00EC1A4E"/>
    <w:rsid w:val="00EC760C"/>
    <w:rsid w:val="00EE44C7"/>
    <w:rsid w:val="00F126DF"/>
    <w:rsid w:val="00F13A70"/>
    <w:rsid w:val="00F214E0"/>
    <w:rsid w:val="00F43C27"/>
    <w:rsid w:val="00F757A3"/>
    <w:rsid w:val="00F85DE8"/>
    <w:rsid w:val="00F87D6F"/>
    <w:rsid w:val="00F913E5"/>
    <w:rsid w:val="00F93445"/>
    <w:rsid w:val="00F9603E"/>
    <w:rsid w:val="00FB3030"/>
    <w:rsid w:val="00FC7DFB"/>
    <w:rsid w:val="00FE1062"/>
    <w:rsid w:val="00FF281C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AE8CF"/>
  <w15:docId w15:val="{5EF3E74E-3377-40EE-9982-849957B8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2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B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0EE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F0EEB"/>
    <w:rPr>
      <w:rFonts w:ascii="Leelawadee" w:hAnsi="Leelawadee" w:cs="Angsana New"/>
      <w:sz w:val="18"/>
      <w:szCs w:val="22"/>
    </w:rPr>
  </w:style>
  <w:style w:type="character" w:styleId="a6">
    <w:name w:val="Placeholder Text"/>
    <w:basedOn w:val="a0"/>
    <w:uiPriority w:val="99"/>
    <w:semiHidden/>
    <w:rsid w:val="0061683E"/>
    <w:rPr>
      <w:color w:val="808080"/>
    </w:rPr>
  </w:style>
  <w:style w:type="paragraph" w:styleId="a7">
    <w:name w:val="List Paragraph"/>
    <w:basedOn w:val="a"/>
    <w:uiPriority w:val="34"/>
    <w:qFormat/>
    <w:rsid w:val="00E61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3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CC975-BA4B-479C-B0B6-61E805DC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675</Words>
  <Characters>3324</Characters>
  <Application>Microsoft Office Word</Application>
  <DocSecurity>0</DocSecurity>
  <Lines>474</Lines>
  <Paragraphs>124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PC001</dc:creator>
  <cp:lastModifiedBy>aaa bbb</cp:lastModifiedBy>
  <cp:revision>16</cp:revision>
  <cp:lastPrinted>2026-01-12T07:34:00Z</cp:lastPrinted>
  <dcterms:created xsi:type="dcterms:W3CDTF">2026-01-09T06:58:00Z</dcterms:created>
  <dcterms:modified xsi:type="dcterms:W3CDTF">2026-01-12T09:23:00Z</dcterms:modified>
</cp:coreProperties>
</file>