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E2E39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77A02602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55DF0ABE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68AC0A24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2B0DEF3B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509F7057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0FA5A581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60CB0EEB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69082B07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7967ADB1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197F4CB3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43AE29FF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0B8DF39B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5FC73E39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79AB0465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30D481EA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6388C526" w14:textId="77777777" w:rsidR="008E0B20" w:rsidRPr="008D2F2A" w:rsidRDefault="008E0B20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1100262A" w14:textId="77777777" w:rsidR="006E05CE" w:rsidRPr="008D2F2A" w:rsidRDefault="006E05CE" w:rsidP="00B74B8A">
      <w:pPr>
        <w:jc w:val="left"/>
        <w:rPr>
          <w:rFonts w:ascii="TH SarabunIT๙" w:eastAsiaTheme="minorEastAsia" w:hAnsi="TH SarabunIT๙" w:cs="TH SarabunIT๙"/>
          <w:b/>
          <w:bCs/>
        </w:rPr>
      </w:pPr>
    </w:p>
    <w:p w14:paraId="4DC4C730" w14:textId="44C96316" w:rsidR="006E05CE" w:rsidRPr="00B456E4" w:rsidRDefault="00C96E3D" w:rsidP="00AD7B4B">
      <w:pPr>
        <w:tabs>
          <w:tab w:val="center" w:pos="4779"/>
          <w:tab w:val="left" w:pos="6235"/>
        </w:tabs>
        <w:jc w:val="right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bookmarkStart w:id="0" w:name="_GoBack"/>
      <w:r w:rsidRPr="00B456E4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 xml:space="preserve">ส่วนที่ </w:t>
      </w:r>
      <w:r w:rsidR="00E537E6" w:rsidRPr="00B456E4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1</w:t>
      </w:r>
    </w:p>
    <w:p w14:paraId="0839D61A" w14:textId="168FECCB" w:rsidR="00C96E3D" w:rsidRPr="00B456E4" w:rsidRDefault="00C96E3D" w:rsidP="00AD7B4B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B456E4">
        <w:rPr>
          <w:rFonts w:ascii="TH SarabunIT๙" w:hAnsi="TH SarabunIT๙" w:cs="TH SarabunIT๙"/>
          <w:b/>
          <w:bCs/>
          <w:sz w:val="36"/>
          <w:szCs w:val="36"/>
          <w:cs/>
        </w:rPr>
        <w:t>บทนำ</w:t>
      </w:r>
    </w:p>
    <w:p w14:paraId="3C697C93" w14:textId="45242443" w:rsidR="006E05CE" w:rsidRPr="00B456E4" w:rsidRDefault="00AD7B4B" w:rsidP="00AD7B4B">
      <w:pPr>
        <w:jc w:val="right"/>
        <w:rPr>
          <w:rFonts w:ascii="TH SarabunIT๙" w:eastAsiaTheme="minorEastAsia" w:hAnsi="TH SarabunIT๙" w:cs="TH SarabunIT๙"/>
          <w:b/>
          <w:bCs/>
          <w:sz w:val="36"/>
          <w:szCs w:val="36"/>
        </w:rPr>
      </w:pPr>
      <w:r w:rsidRPr="00B456E4">
        <w:rPr>
          <w:rFonts w:ascii="TH SarabunIT๙" w:eastAsiaTheme="minorEastAsia" w:hAnsi="TH SarabunIT๙" w:cs="TH SarabunIT๙" w:hint="cs"/>
          <w:b/>
          <w:bCs/>
          <w:sz w:val="36"/>
          <w:szCs w:val="36"/>
          <w:cs/>
        </w:rPr>
        <w:t>สาระสำคัญของยุทธศาสตร์การพัฒนาเกษตรอินทรีย์แห่งชาติ พ.ศ. 2560-2564</w:t>
      </w:r>
    </w:p>
    <w:p w14:paraId="35DCEC45" w14:textId="77777777" w:rsidR="006E05CE" w:rsidRPr="00B456E4" w:rsidRDefault="006E05CE" w:rsidP="00AD7B4B">
      <w:pPr>
        <w:jc w:val="center"/>
        <w:rPr>
          <w:rFonts w:ascii="TH SarabunIT๙" w:eastAsiaTheme="minorEastAsia" w:hAnsi="TH SarabunIT๙" w:cs="TH SarabunIT๙"/>
          <w:b/>
          <w:bCs/>
          <w:sz w:val="36"/>
          <w:szCs w:val="36"/>
        </w:rPr>
      </w:pPr>
    </w:p>
    <w:bookmarkEnd w:id="0"/>
    <w:p w14:paraId="7760D6E0" w14:textId="77777777" w:rsidR="006E05CE" w:rsidRPr="008D2F2A" w:rsidRDefault="006E05CE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592037F9" w14:textId="77777777" w:rsidR="006E05CE" w:rsidRPr="008D2F2A" w:rsidRDefault="006E05CE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4103B2D" w14:textId="10BAFE52" w:rsidR="006E05CE" w:rsidRPr="008D2F2A" w:rsidRDefault="006E05CE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70BB376C" w14:textId="594A2DCF" w:rsidR="00C96E3D" w:rsidRPr="008D2F2A" w:rsidRDefault="00C96E3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0DCC368B" w14:textId="75365E92" w:rsidR="00C96E3D" w:rsidRDefault="00C96E3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1D6EC44" w14:textId="6D32D5D3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5241F9C9" w14:textId="481870DB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6CAE5D6B" w14:textId="7842C63B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34BBC915" w14:textId="231E0A04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5272F7B2" w14:textId="1F954301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3C3840F3" w14:textId="55207DF9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5A8D8F2C" w14:textId="03BA8366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254F8F90" w14:textId="784340EE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71EDE73" w14:textId="0648C283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305AE22C" w14:textId="2A7BE20B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6D9B7F9C" w14:textId="77777777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02D32858" w14:textId="79BF72A2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09DB9AC" w14:textId="7DE8DFF6" w:rsidR="00AD7B4B" w:rsidRDefault="00AD7B4B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6D2BEE56" w14:textId="62A16EC7" w:rsidR="00C96E3D" w:rsidRPr="008D2F2A" w:rsidRDefault="00592283" w:rsidP="00AD7B4B">
      <w:pPr>
        <w:jc w:val="center"/>
        <w:rPr>
          <w:rFonts w:ascii="TH SarabunIT๙" w:eastAsiaTheme="minorEastAsia" w:hAnsi="TH SarabunIT๙" w:cs="TH SarabunIT๙"/>
          <w:b/>
          <w:bCs/>
        </w:rPr>
      </w:pPr>
      <w:r w:rsidRPr="008D2F2A">
        <w:rPr>
          <w:rFonts w:ascii="TH SarabunIT๙" w:eastAsiaTheme="minorEastAsia" w:hAnsi="TH SarabunIT๙" w:cs="TH SarabunIT๙"/>
          <w:b/>
          <w:bCs/>
          <w:cs/>
        </w:rPr>
        <w:t>บทนำ</w:t>
      </w:r>
    </w:p>
    <w:p w14:paraId="6623A9D9" w14:textId="0137D6B5" w:rsidR="00592283" w:rsidRPr="008D2F2A" w:rsidRDefault="00592283" w:rsidP="00592283">
      <w:pPr>
        <w:jc w:val="left"/>
        <w:rPr>
          <w:rFonts w:ascii="TH SarabunIT๙" w:eastAsiaTheme="minorEastAsia" w:hAnsi="TH SarabunIT๙" w:cs="TH SarabunIT๙"/>
        </w:rPr>
      </w:pPr>
    </w:p>
    <w:p w14:paraId="2CFCA44E" w14:textId="77777777" w:rsidR="00153CA9" w:rsidRDefault="00592283" w:rsidP="00153CA9">
      <w:pPr>
        <w:ind w:left="720" w:firstLine="720"/>
        <w:rPr>
          <w:rFonts w:ascii="TH SarabunIT๙" w:eastAsiaTheme="minorEastAsia" w:hAnsi="TH SarabunIT๙" w:cs="TH SarabunIT๙"/>
        </w:rPr>
      </w:pPr>
      <w:r w:rsidRPr="008D2F2A">
        <w:rPr>
          <w:rFonts w:ascii="TH SarabunIT๙" w:eastAsiaTheme="minorEastAsia" w:hAnsi="TH SarabunIT๙" w:cs="TH SarabunIT๙"/>
          <w:cs/>
        </w:rPr>
        <w:t>เกษตรอินทรีย์ เป็นแนวทางการผลิตที่ให้ความสำคัญกับคุณภาพและความปลอดภัยอาหาร</w:t>
      </w:r>
    </w:p>
    <w:p w14:paraId="56348E4E" w14:textId="5138DFE5" w:rsidR="00592283" w:rsidRPr="008D2F2A" w:rsidRDefault="00592283" w:rsidP="00153CA9">
      <w:pPr>
        <w:tabs>
          <w:tab w:val="left" w:pos="1418"/>
        </w:tabs>
        <w:rPr>
          <w:rFonts w:ascii="TH SarabunIT๙" w:eastAsiaTheme="minorEastAsia" w:hAnsi="TH SarabunIT๙" w:cs="TH SarabunIT๙"/>
        </w:rPr>
      </w:pPr>
      <w:r w:rsidRPr="008D2F2A">
        <w:rPr>
          <w:rFonts w:ascii="TH SarabunIT๙" w:eastAsiaTheme="minorEastAsia" w:hAnsi="TH SarabunIT๙" w:cs="TH SarabunIT๙"/>
          <w:cs/>
        </w:rPr>
        <w:t>ของผุ้ที่เกี่ยวของทั้งผ</w:t>
      </w:r>
      <w:r w:rsidR="00153CA9">
        <w:rPr>
          <w:rFonts w:ascii="TH SarabunIT๙" w:eastAsiaTheme="minorEastAsia" w:hAnsi="TH SarabunIT๙" w:cs="TH SarabunIT๙"/>
          <w:cs/>
        </w:rPr>
        <w:t>ู้</w:t>
      </w:r>
      <w:r w:rsidRPr="008D2F2A">
        <w:rPr>
          <w:rFonts w:ascii="TH SarabunIT๙" w:eastAsiaTheme="minorEastAsia" w:hAnsi="TH SarabunIT๙" w:cs="TH SarabunIT๙"/>
          <w:cs/>
        </w:rPr>
        <w:t>ผลิต ผู้บริโภค รวมทั้งการอนุรักษ์ทรัพยากรธรรมชาติและสิ่งแวดล้อมอย่างยั่งยืน ซึ่งสอดคล้องกับกระแสโลกในปัจจุบัน รัฐบาลได้เห็นความสำคัญในการผลักดันเรื่องนี้ โดยคณะรัฐนตรีมีมติมอบหมายให้กระทรวงเกษตรและสหกรณ์เป็นหน่วยงานหลัก ในการจัดทำยุทธศาสตร์พัฒนาเกษตรอินทรีย์แห่งชาติ พ.ศ. 2560-2564 ภา</w:t>
      </w:r>
      <w:r w:rsidR="00990E6B">
        <w:rPr>
          <w:rFonts w:ascii="TH SarabunIT๙" w:eastAsiaTheme="minorEastAsia" w:hAnsi="TH SarabunIT๙" w:cs="TH SarabunIT๙" w:hint="cs"/>
          <w:cs/>
        </w:rPr>
        <w:t>ย</w:t>
      </w:r>
      <w:r w:rsidRPr="008D2F2A">
        <w:rPr>
          <w:rFonts w:ascii="TH SarabunIT๙" w:eastAsiaTheme="minorEastAsia" w:hAnsi="TH SarabunIT๙" w:cs="TH SarabunIT๙"/>
          <w:cs/>
        </w:rPr>
        <w:t>ใต้คณกรรมการพัฒนาเกษตรอินทรีย์แห่วชาติ เพื่อเป็นกรอบในการขับเคลื่อนการพัฒนาเกษตรอินทรีย์ของประเทศต่อเนื่องจากแผนยุทธศาสตร์การพัฒนาเกษตรอินทรีย์แห่งชาติ ฉบับที่ 1 พ.ศ. 2551-2554</w:t>
      </w:r>
    </w:p>
    <w:p w14:paraId="50C71277" w14:textId="5CDCE0AA" w:rsidR="0088177B" w:rsidRPr="00B35FD4" w:rsidRDefault="0088177B" w:rsidP="0088177B">
      <w:pPr>
        <w:tabs>
          <w:tab w:val="left" w:pos="1418"/>
        </w:tabs>
        <w:autoSpaceDE w:val="0"/>
        <w:autoSpaceDN w:val="0"/>
        <w:adjustRightInd w:val="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ตามมติ</w:t>
      </w:r>
      <w:bookmarkStart w:id="1" w:name="_Hlk28872057"/>
      <w:r w:rsidRPr="00B35FD4">
        <w:rPr>
          <w:rFonts w:ascii="TH SarabunIT๙" w:hAnsi="TH SarabunIT๙" w:cs="TH SarabunIT๙" w:hint="cs"/>
          <w:cs/>
        </w:rPr>
        <w:t>คณะรัฐมนตรี</w:t>
      </w:r>
      <w:r>
        <w:rPr>
          <w:rFonts w:ascii="TH SarabunIT๙" w:hAnsi="TH SarabunIT๙" w:cs="TH SarabunIT๙" w:hint="cs"/>
          <w:cs/>
        </w:rPr>
        <w:t xml:space="preserve"> เมื่อวันที่ 12 พฤศจิกายน 2544 ประกาศให้จังหวัดสุรินทร์          เป็นจังหวัดนำร่องการดำเนินงานด้านเกษตรอินทรีย์ และ</w:t>
      </w:r>
      <w:r w:rsidRPr="00B35FD4">
        <w:rPr>
          <w:rFonts w:ascii="TH SarabunIT๙" w:hAnsi="TH SarabunIT๙" w:cs="TH SarabunIT๙" w:hint="cs"/>
          <w:cs/>
        </w:rPr>
        <w:t xml:space="preserve">เมื่อวันที่ </w:t>
      </w:r>
      <w:r w:rsidRPr="00B35FD4">
        <w:rPr>
          <w:rFonts w:ascii="TH SarabunIT๙" w:eastAsia="Times New Roman" w:hAnsi="TH SarabunIT๙" w:cs="TH SarabunIT๙"/>
          <w:cs/>
        </w:rPr>
        <w:t>11 เมษายน 2560</w:t>
      </w:r>
      <w:r>
        <w:rPr>
          <w:rFonts w:ascii="TH SarabunIT๙" w:eastAsia="Times New Roman" w:hAnsi="TH SarabunIT๙" w:cs="TH SarabunIT๙" w:hint="cs"/>
          <w:cs/>
        </w:rPr>
        <w:t xml:space="preserve"> คณะรัฐมนตรี</w:t>
      </w:r>
      <w:r w:rsidRPr="00B35FD4">
        <w:rPr>
          <w:rFonts w:ascii="TH SarabunIT๙" w:hAnsi="TH SarabunIT๙" w:cs="TH SarabunIT๙" w:hint="cs"/>
          <w:cs/>
        </w:rPr>
        <w:t xml:space="preserve">เห็นชอบยุทธศาสตร์การพัฒนาเกษตรอินทรีย์แห่งชาติ พ.ศ. 2560-2564 </w:t>
      </w:r>
      <w:r w:rsidRPr="00B35FD4">
        <w:rPr>
          <w:rFonts w:ascii="TH SarabunIT๙" w:eastAsia="Times New Roman" w:hAnsi="TH SarabunIT๙" w:cs="TH SarabunIT๙"/>
          <w:cs/>
        </w:rPr>
        <w:t xml:space="preserve">ในการขับเคลื่อนยุทธศาสตร์ไปสู่การปฏิบัติ ได้มีการจัดตั้งกลไกการขับเคลื่อนทั้งระดับชาติ และระดับจังหวัด โดยต้องอาศัยความร่วมมือจากทุกภาคส่วน ทั้งภาครัฐ ภาคเอกชน ภาคประชาสังคม ภาคการศึกษา เกษตรกรและผู้บริโภค เพื่อมุ่งสู่เป้าหมายการเพิ่มพื้นที่และจำนวนเกษตรกรที่ทำเกษตรอินทรีย์ เพิ่มสัดส่วนตลาดเกษตรอินทรีย์ภายในประเทศ รวมทั้งยกระดับกลุ่มเกษตรอินทรีย์วิถีพื้นบ้าน นำไปสู่การพัฒนาเกษตรอินทรีย์ของประเทศ ตามวิสัยทัศน์ “ประเทศไทยเป็นผู้นำในระดับภูมิภาค ด้านการผลิต การบริโภค การค้าสินค้า และการบริการเกษตรอินทรีย์ ที่มีความยั่งยืน และเป็นที่ยอมรับในระดับสากล” </w:t>
      </w:r>
      <w:r w:rsidRPr="00B35FD4">
        <w:rPr>
          <w:rFonts w:ascii="TH SarabunIT๙" w:hAnsi="TH SarabunIT๙" w:cs="TH SarabunIT๙" w:hint="cs"/>
          <w:spacing w:val="-4"/>
          <w:cs/>
        </w:rPr>
        <w:t xml:space="preserve"> </w:t>
      </w:r>
    </w:p>
    <w:p w14:paraId="001C3C85" w14:textId="5F41EFE7" w:rsidR="0088177B" w:rsidRPr="00B35FD4" w:rsidRDefault="0088177B" w:rsidP="0088177B">
      <w:pPr>
        <w:tabs>
          <w:tab w:val="left" w:pos="1418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spacing w:val="-4"/>
        </w:rPr>
      </w:pPr>
      <w:r w:rsidRPr="00B35FD4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จังหวัดสุรินทร์ ได้มีคำสั่งที่ 103/2563 ลงวันที่ 14 มกราคม 2563 เรื่อง แต่งตั้งคณะกรรมการขับเคลื่อนการดำเนินงาน “เกษตรอินทรีย์ วิถีสุรินทร์ 4.0” </w:t>
      </w:r>
      <w:r w:rsidRPr="00B35FD4">
        <w:rPr>
          <w:rFonts w:ascii="TH SarabunIT๙" w:hAnsi="TH SarabunIT๙" w:cs="TH SarabunIT๙" w:hint="cs"/>
          <w:spacing w:val="-4"/>
          <w:cs/>
        </w:rPr>
        <w:t>เพื่อให้การขับเคลื่อนการพัฒนาเกษตรอินทรีย์ระดับจังหวัดเป็นไปอย่างมีประสิทธิภาพ เกิดการบูรณาการอย่างเป็นเอกภาพ สอดคล้องกับนโยบายรัฐบาล ส่งผลสัมฤทธิ์ต่อเกษตรกรและประชาชนในท้องถิ่น</w:t>
      </w:r>
      <w:bookmarkEnd w:id="1"/>
      <w:r w:rsidRPr="00B35FD4">
        <w:rPr>
          <w:rFonts w:ascii="TH SarabunIT๙" w:hAnsi="TH SarabunIT๙" w:cs="TH SarabunIT๙" w:hint="cs"/>
          <w:spacing w:val="-4"/>
          <w:cs/>
        </w:rPr>
        <w:t xml:space="preserve"> </w:t>
      </w:r>
    </w:p>
    <w:p w14:paraId="22770F34" w14:textId="7EB99C0A" w:rsidR="00CF7F57" w:rsidRPr="008D2F2A" w:rsidRDefault="00CF7F57" w:rsidP="00CF7F57">
      <w:pPr>
        <w:jc w:val="left"/>
        <w:rPr>
          <w:rFonts w:ascii="TH SarabunIT๙" w:eastAsiaTheme="minorEastAsia" w:hAnsi="TH SarabunIT๙" w:cs="TH SarabunIT๙"/>
        </w:rPr>
      </w:pPr>
    </w:p>
    <w:p w14:paraId="31A42F6F" w14:textId="2992405D" w:rsidR="00CF7F57" w:rsidRPr="008D2F2A" w:rsidRDefault="00CF7F57" w:rsidP="00CF7F57">
      <w:pPr>
        <w:jc w:val="right"/>
        <w:rPr>
          <w:rFonts w:ascii="TH SarabunIT๙" w:eastAsiaTheme="minorEastAsia" w:hAnsi="TH SarabunIT๙" w:cs="TH SarabunIT๙"/>
        </w:rPr>
      </w:pPr>
      <w:r w:rsidRPr="008D2F2A">
        <w:rPr>
          <w:rFonts w:ascii="TH SarabunIT๙" w:eastAsiaTheme="minorEastAsia" w:hAnsi="TH SarabunIT๙" w:cs="TH SarabunIT๙"/>
          <w:cs/>
        </w:rPr>
        <w:t>คณะกรรมการขับเคลื่อนการดำเนินงาน “เกษตรอินทรีย์ วิถีสุรินทร์ 4.0”</w:t>
      </w:r>
    </w:p>
    <w:p w14:paraId="156425FA" w14:textId="18EC89B1" w:rsidR="00CF7F57" w:rsidRPr="008D2F2A" w:rsidRDefault="00CF7F57" w:rsidP="00CF7F57">
      <w:pPr>
        <w:jc w:val="right"/>
        <w:rPr>
          <w:rFonts w:ascii="TH SarabunIT๙" w:eastAsiaTheme="minorEastAsia" w:hAnsi="TH SarabunIT๙" w:cs="TH SarabunIT๙"/>
          <w:cs/>
        </w:rPr>
      </w:pPr>
      <w:r w:rsidRPr="008D2F2A">
        <w:rPr>
          <w:rFonts w:ascii="TH SarabunIT๙" w:eastAsiaTheme="minorEastAsia" w:hAnsi="TH SarabunIT๙" w:cs="TH SarabunIT๙"/>
          <w:cs/>
        </w:rPr>
        <w:t>กุมภาพันธ์ 2563</w:t>
      </w:r>
    </w:p>
    <w:p w14:paraId="1D4E28E5" w14:textId="5A839E0D" w:rsidR="00592283" w:rsidRPr="008D2F2A" w:rsidRDefault="00592283" w:rsidP="00CF7F57">
      <w:pPr>
        <w:jc w:val="right"/>
        <w:rPr>
          <w:rFonts w:ascii="TH SarabunIT๙" w:eastAsiaTheme="minorEastAsia" w:hAnsi="TH SarabunIT๙" w:cs="TH SarabunIT๙"/>
        </w:rPr>
      </w:pPr>
      <w:r w:rsidRPr="008D2F2A">
        <w:rPr>
          <w:rFonts w:ascii="TH SarabunIT๙" w:eastAsiaTheme="minorEastAsia" w:hAnsi="TH SarabunIT๙" w:cs="TH SarabunIT๙"/>
          <w:cs/>
        </w:rPr>
        <w:tab/>
      </w:r>
    </w:p>
    <w:p w14:paraId="3DBB0085" w14:textId="77777777" w:rsidR="006E05CE" w:rsidRPr="008D2F2A" w:rsidRDefault="006E05CE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A0FB99E" w14:textId="77777777" w:rsidR="006E05CE" w:rsidRPr="008D2F2A" w:rsidRDefault="006E05CE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5850D14B" w14:textId="2ECE9F7B" w:rsidR="004A446A" w:rsidRDefault="004A446A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47C90A2C" w14:textId="069827AF" w:rsidR="005E111D" w:rsidRDefault="005E111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1637150E" w14:textId="5A2F8191" w:rsidR="005E111D" w:rsidRDefault="005E111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6B8A7C74" w14:textId="3AD553BE" w:rsidR="005E111D" w:rsidRDefault="005E111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24FA858E" w14:textId="39E250C8" w:rsidR="005E111D" w:rsidRDefault="005E111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3A41EB56" w14:textId="77777777" w:rsidR="005E111D" w:rsidRPr="008D2F2A" w:rsidRDefault="005E111D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2F79FD7E" w14:textId="77777777" w:rsidR="008E0B20" w:rsidRPr="008D2F2A" w:rsidRDefault="008E0B20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75FE9D0B" w14:textId="48077506" w:rsidR="004A446A" w:rsidRDefault="004A446A" w:rsidP="006E05CE">
      <w:pPr>
        <w:jc w:val="right"/>
        <w:rPr>
          <w:rFonts w:ascii="TH SarabunIT๙" w:eastAsiaTheme="minorEastAsia" w:hAnsi="TH SarabunIT๙" w:cs="TH SarabunIT๙"/>
          <w:b/>
          <w:bCs/>
        </w:rPr>
      </w:pPr>
    </w:p>
    <w:p w14:paraId="2B3B27A0" w14:textId="603C9C13" w:rsidR="00CF7F57" w:rsidRPr="008D2F2A" w:rsidRDefault="00CF7F57" w:rsidP="00CF7F57">
      <w:pPr>
        <w:jc w:val="center"/>
        <w:rPr>
          <w:rFonts w:ascii="TH SarabunIT๙" w:hAnsi="TH SarabunIT๙" w:cs="TH SarabunIT๙"/>
          <w:b/>
          <w:bCs/>
          <w:color w:val="000000" w:themeColor="text1"/>
        </w:rPr>
      </w:pPr>
      <w:r w:rsidRPr="008D2F2A">
        <w:rPr>
          <w:rFonts w:ascii="TH SarabunIT๙" w:hAnsi="TH SarabunIT๙" w:cs="TH SarabunIT๙"/>
          <w:b/>
          <w:bCs/>
          <w:color w:val="000000" w:themeColor="text1"/>
          <w:cs/>
        </w:rPr>
        <w:lastRenderedPageBreak/>
        <w:t>สาระสำคัญของยุทธศาสตร์การพัฒนาเกษตรอินทรีย์แห่งชาติ พ.ศ.2560-2564</w:t>
      </w:r>
    </w:p>
    <w:p w14:paraId="23D0CA89" w14:textId="47F2F8F8" w:rsidR="00CF7F57" w:rsidRPr="00153CA9" w:rsidRDefault="00CF7F57" w:rsidP="00CF7F57">
      <w:pPr>
        <w:jc w:val="left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153CA9">
        <w:rPr>
          <w:rFonts w:ascii="TH SarabunIT๙" w:hAnsi="TH SarabunIT๙" w:cs="TH SarabunIT๙"/>
          <w:b/>
          <w:bCs/>
          <w:color w:val="000000" w:themeColor="text1"/>
          <w:cs/>
        </w:rPr>
        <w:t>1) กรอบแนวคิด</w:t>
      </w:r>
    </w:p>
    <w:p w14:paraId="505AB7A8" w14:textId="043EA1E7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(1) การพัฒนาเกษตรอินทรีย์ ดำเนินการภายใต้พื้นฐานปรัชญาของเศรษฐกิจพอเพียง มีความสมดุล พอประมาณ มีเหตุมีผล และภูมิคุ้มกัน สอดคล้องกับภูมิสังคมแต่ละพื้นที่และวิถีชีวิตดั้งเดิม เป็นการพัฒนาตามลำดับขั้น</w:t>
      </w:r>
    </w:p>
    <w:p w14:paraId="71D5BCEF" w14:textId="376513DB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 xml:space="preserve">(2) 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แนวทางการดำเนินงานในการพัฒนาเกษตรอินทรีย์ มี 2 แนวทาง คือ 1 การพัฒนาเกษตรอินทรีย์วิถีพื้นบ้าน ที่เป็นระบบการผลิตเพื่อพึ่งตนเองเป็นหลักและยึดตามวิถีธรรมชาติ และ 2. การพัฒนาเกษตรอินทรีย์ให้ได้การรับรองตามมาตรฐาน โดยเน้นการเทียบเคียงมาตรฐานและระบบการตรวจสอบรับรองที่เท่าเทียมในระดับสากล รวมถึงการสร้างตราสินค้าเกษตรอินทรีย์ไทยให้เป็นที่ยอมรับ</w:t>
      </w:r>
    </w:p>
    <w:p w14:paraId="70167046" w14:textId="40E13140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(3)</w:t>
      </w:r>
      <w:r w:rsidR="000072AB">
        <w:rPr>
          <w:rFonts w:ascii="TH SarabunIT๙" w:hAnsi="TH SarabunIT๙" w:cs="TH SarabunIT๙"/>
          <w:color w:val="000000" w:themeColor="text1"/>
        </w:rPr>
        <w:t xml:space="preserve"> 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การพัฒนาบุคลากรด้านเกษตรอินทรีย์ ทั้งเจ้าหน้าที่ภาครัฐ เกษตรกรให้เป็นเกษตรปราดเปรื่องเรื่องอินทรีย์ (</w:t>
      </w:r>
      <w:r w:rsidR="000072AB">
        <w:rPr>
          <w:rFonts w:ascii="TH SarabunIT๙" w:hAnsi="TH SarabunIT๙" w:cs="TH SarabunIT๙"/>
          <w:color w:val="000000" w:themeColor="text1"/>
        </w:rPr>
        <w:t>Smart Farmer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) กลุ่มเกษตรกรให้มีความเข้มแข็ง (</w:t>
      </w:r>
      <w:r w:rsidR="000072AB">
        <w:rPr>
          <w:rFonts w:ascii="TH SarabunIT๙" w:hAnsi="TH SarabunIT๙" w:cs="TH SarabunIT๙"/>
          <w:color w:val="000000" w:themeColor="text1"/>
        </w:rPr>
        <w:t>Smart Group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) และการพัฒนาทักษะผู้ประกอบการเกษตรอินทรีย์ (</w:t>
      </w:r>
      <w:r w:rsidR="000072AB">
        <w:rPr>
          <w:rFonts w:ascii="TH SarabunIT๙" w:hAnsi="TH SarabunIT๙" w:cs="TH SarabunIT๙"/>
          <w:color w:val="000000" w:themeColor="text1"/>
        </w:rPr>
        <w:t>Smart Enterprise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)</w:t>
      </w:r>
    </w:p>
    <w:p w14:paraId="7C27E40B" w14:textId="7534A77A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(4)</w:t>
      </w:r>
      <w:r w:rsidR="000072AB">
        <w:rPr>
          <w:rFonts w:ascii="TH SarabunIT๙" w:hAnsi="TH SarabunIT๙" w:cs="TH SarabunIT๙"/>
          <w:color w:val="000000" w:themeColor="text1"/>
        </w:rPr>
        <w:t xml:space="preserve"> 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การสร้างความตระหนักรู้แก่ผู้ผลิต ผู้บริโภคและเจ้าหน้าที่ของรัฐ เกี่ยวกับปัญหาสุขภาพที่เกิดจากการผลิตและการบริโภคสินค้าเกษตรอินทรีย์</w:t>
      </w:r>
    </w:p>
    <w:p w14:paraId="216462C0" w14:textId="6E0C21E2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(5)</w:t>
      </w:r>
      <w:r w:rsidR="000072AB">
        <w:rPr>
          <w:rFonts w:ascii="TH SarabunIT๙" w:hAnsi="TH SarabunIT๙" w:cs="TH SarabunIT๙"/>
          <w:color w:val="000000" w:themeColor="text1"/>
        </w:rPr>
        <w:t xml:space="preserve"> 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การจัดทำฐานข้อมูลเกษตรอินทรีย์ ให้มีความสมบูรณ์ ครอบคลุมทั้งทางด้านการผลิต ด้านการแปรรูป ด้านการตลาด</w:t>
      </w:r>
    </w:p>
    <w:p w14:paraId="232D10D5" w14:textId="0432CAF5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(6)</w:t>
      </w:r>
      <w:r w:rsidR="000072AB">
        <w:rPr>
          <w:rFonts w:ascii="TH SarabunIT๙" w:hAnsi="TH SarabunIT๙" w:cs="TH SarabunIT๙"/>
          <w:color w:val="000000" w:themeColor="text1"/>
        </w:rPr>
        <w:t xml:space="preserve"> </w:t>
      </w:r>
      <w:r w:rsidR="000072AB">
        <w:rPr>
          <w:rFonts w:ascii="TH SarabunIT๙" w:hAnsi="TH SarabunIT๙" w:cs="TH SarabunIT๙" w:hint="cs"/>
          <w:color w:val="000000" w:themeColor="text1"/>
          <w:cs/>
        </w:rPr>
        <w:t>การวิจัยและพัฒนาเทคโนโลยีทางเลือกด้านเกษตรอินทรีย์</w:t>
      </w:r>
      <w:r w:rsidR="001A40BF">
        <w:rPr>
          <w:rFonts w:ascii="TH SarabunIT๙" w:hAnsi="TH SarabunIT๙" w:cs="TH SarabunIT๙" w:hint="cs"/>
          <w:color w:val="000000" w:themeColor="text1"/>
          <w:cs/>
        </w:rPr>
        <w:t xml:space="preserve"> และนวัตกรรมผลิตภัณฑ์อินทรีย์ ครอบคลุมการศึกษาและวิจัยปัจจัยการผลิต โดยกระบวนการมีส่วนร่วมจากภาคีต่าง ๆ</w:t>
      </w:r>
    </w:p>
    <w:p w14:paraId="12EB6DE2" w14:textId="5CAE425C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(7)</w:t>
      </w:r>
      <w:r w:rsidR="001A40BF">
        <w:rPr>
          <w:rFonts w:ascii="TH SarabunIT๙" w:hAnsi="TH SarabunIT๙" w:cs="TH SarabunIT๙"/>
          <w:color w:val="000000" w:themeColor="text1"/>
        </w:rPr>
        <w:t xml:space="preserve"> </w:t>
      </w:r>
      <w:r w:rsidR="001A40BF">
        <w:rPr>
          <w:rFonts w:ascii="TH SarabunIT๙" w:hAnsi="TH SarabunIT๙" w:cs="TH SarabunIT๙" w:hint="cs"/>
          <w:color w:val="000000" w:themeColor="text1"/>
          <w:cs/>
        </w:rPr>
        <w:t>การพัฒนาโครงสร้างพื้นฐานด้านเกษตรอินทรีย์ โดยส่งเสริมและสนับสนุนการบริหารจัดการทรัพยากร ให้สามารถดำเนินการเกี่ยวกับสินค้าเกษตรอินทรีย์ได้อย่างมีประสิทธิภาพ</w:t>
      </w:r>
    </w:p>
    <w:p w14:paraId="6CE33AE9" w14:textId="523DB147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(8)</w:t>
      </w:r>
      <w:r w:rsidR="001A40BF">
        <w:rPr>
          <w:rFonts w:ascii="TH SarabunIT๙" w:hAnsi="TH SarabunIT๙" w:cs="TH SarabunIT๙"/>
          <w:color w:val="000000" w:themeColor="text1"/>
        </w:rPr>
        <w:t xml:space="preserve"> </w:t>
      </w:r>
      <w:r w:rsidR="001A40BF">
        <w:rPr>
          <w:rFonts w:ascii="TH SarabunIT๙" w:hAnsi="TH SarabunIT๙" w:cs="TH SarabunIT๙" w:hint="cs"/>
          <w:color w:val="000000" w:themeColor="text1"/>
          <w:cs/>
        </w:rPr>
        <w:t xml:space="preserve">การสร้างและพัฒนาสินค้าเกษตรอินทรีย์ ที่มีมาตรฐานให้เป็นที่ยอมรับของตลาดต่างประเทศ รวมถึงการสร้างระบบตรวจสอบรับรองสินค้าเกษตรอินทรีย์แบบ </w:t>
      </w:r>
      <w:r w:rsidR="001A40BF">
        <w:rPr>
          <w:rFonts w:ascii="TH SarabunIT๙" w:hAnsi="TH SarabunIT๙" w:cs="TH SarabunIT๙"/>
          <w:color w:val="000000" w:themeColor="text1"/>
        </w:rPr>
        <w:t>One Stop Service</w:t>
      </w:r>
    </w:p>
    <w:p w14:paraId="6457E53E" w14:textId="3EEA7353" w:rsidR="008D2F2A" w:rsidRPr="000072AB" w:rsidRDefault="008D2F2A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(9)</w:t>
      </w:r>
      <w:r w:rsidR="001A40BF">
        <w:rPr>
          <w:rFonts w:ascii="TH SarabunIT๙" w:hAnsi="TH SarabunIT๙" w:cs="TH SarabunIT๙"/>
          <w:color w:val="000000" w:themeColor="text1"/>
        </w:rPr>
        <w:t xml:space="preserve"> </w:t>
      </w:r>
      <w:r w:rsidR="001A40BF">
        <w:rPr>
          <w:rFonts w:ascii="TH SarabunIT๙" w:hAnsi="TH SarabunIT๙" w:cs="TH SarabunIT๙" w:hint="cs"/>
          <w:color w:val="000000" w:themeColor="text1"/>
          <w:cs/>
        </w:rPr>
        <w:t>การสร้างและเชื่อมโยงเครือข่ายวิสาหกิจ ระหว่างผู้ผลิต ผู้ประกอบการที่เกี่ยวข้อง (</w:t>
      </w:r>
      <w:r w:rsidR="001A40BF">
        <w:rPr>
          <w:rFonts w:ascii="TH SarabunIT๙" w:hAnsi="TH SarabunIT๙" w:cs="TH SarabunIT๙"/>
          <w:color w:val="000000" w:themeColor="text1"/>
        </w:rPr>
        <w:t>cluster</w:t>
      </w:r>
      <w:r w:rsidR="001A40BF">
        <w:rPr>
          <w:rFonts w:ascii="TH SarabunIT๙" w:hAnsi="TH SarabunIT๙" w:cs="TH SarabunIT๙" w:hint="cs"/>
          <w:color w:val="000000" w:themeColor="text1"/>
          <w:cs/>
        </w:rPr>
        <w:t>) เชื่อมโยงธุรกิจซึ่งกันและกัน ส่งผลให้เกิดความเข้มแข็งและสร้าขีดความสามารถในการแข่งขันได้มากขึ้น</w:t>
      </w:r>
    </w:p>
    <w:p w14:paraId="44F029AC" w14:textId="11F44DB8" w:rsidR="001A40BF" w:rsidRPr="000072AB" w:rsidRDefault="001A40BF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(10)</w:t>
      </w:r>
      <w:r>
        <w:rPr>
          <w:rFonts w:ascii="TH SarabunIT๙" w:hAnsi="TH SarabunIT๙" w:cs="TH SarabunIT๙" w:hint="cs"/>
          <w:color w:val="000000" w:themeColor="text1"/>
          <w:cs/>
        </w:rPr>
        <w:t xml:space="preserve"> แสวงหาแหล่งทุนเพื่อพัฒนาเกษตรอินทรีย์ และรักษาสภาพความเป็นอินทรีย์ โดยให้การสนับสนุนเกษตรกร หรือองค์กรเกษตรกรที่ทำเกษตรอินทรีย์รวมถึงผู้ประกอบการในรูปแบบต่าง ๆ</w:t>
      </w:r>
    </w:p>
    <w:p w14:paraId="4C7B7BCF" w14:textId="06A1ADF1" w:rsidR="001A40BF" w:rsidRDefault="001A40BF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 w:rsidRPr="000072AB">
        <w:rPr>
          <w:rFonts w:ascii="TH SarabunIT๙" w:hAnsi="TH SarabunIT๙" w:cs="TH SarabunIT๙"/>
          <w:color w:val="000000" w:themeColor="text1"/>
          <w:cs/>
        </w:rPr>
        <w:tab/>
      </w:r>
      <w:r w:rsidRPr="000072AB">
        <w:rPr>
          <w:rFonts w:ascii="TH SarabunIT๙" w:hAnsi="TH SarabunIT๙" w:cs="TH SarabunIT๙" w:hint="cs"/>
          <w:color w:val="000000" w:themeColor="text1"/>
          <w:cs/>
        </w:rPr>
        <w:t>(</w:t>
      </w:r>
      <w:r>
        <w:rPr>
          <w:rFonts w:ascii="TH SarabunIT๙" w:hAnsi="TH SarabunIT๙" w:cs="TH SarabunIT๙" w:hint="cs"/>
          <w:color w:val="000000" w:themeColor="text1"/>
          <w:cs/>
        </w:rPr>
        <w:t>11</w:t>
      </w:r>
      <w:r w:rsidRPr="000072AB">
        <w:rPr>
          <w:rFonts w:ascii="TH SarabunIT๙" w:hAnsi="TH SarabunIT๙" w:cs="TH SarabunIT๙" w:hint="cs"/>
          <w:color w:val="000000" w:themeColor="text1"/>
          <w:cs/>
        </w:rPr>
        <w:t>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การกำหนดให้มีกลไกกำกับดูแลที่เชื่อมโยงทั้งในระดับชาติ ระดับจังหวัด และระดับพื้นที่ อย่างเป็นระบบ เพื่อสนับสนุนกระบวนการทำงานพัฒนาเกษตรอินทรีย์ร่วมกันระหว่างภาครัฐและเครือข่ายเกษตรกร ชุมชน ภาคเอกชน และองค์กรพัฒนาเอกชนในการขับเคลื่อนการพัฒนาเกษตรอินทรีย์</w:t>
      </w:r>
    </w:p>
    <w:p w14:paraId="38731FF3" w14:textId="77777777" w:rsidR="008D2F2A" w:rsidRPr="00153CA9" w:rsidRDefault="008D2F2A" w:rsidP="00CF7F57">
      <w:pPr>
        <w:jc w:val="left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4F460B99" w14:textId="748045FF" w:rsidR="00CF7F57" w:rsidRPr="00153CA9" w:rsidRDefault="00CF7F57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153CA9">
        <w:rPr>
          <w:rFonts w:ascii="TH SarabunIT๙" w:hAnsi="TH SarabunIT๙" w:cs="TH SarabunIT๙"/>
          <w:b/>
          <w:bCs/>
          <w:color w:val="000000" w:themeColor="text1"/>
          <w:cs/>
        </w:rPr>
        <w:t>2)</w:t>
      </w:r>
      <w:r w:rsidR="00B4409E"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B4409E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วิสัยทัศน์</w:t>
      </w:r>
    </w:p>
    <w:p w14:paraId="13C047B4" w14:textId="3B25099B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“ประเทศไทยเป็นผู้นำในระดับภูมิภาค ด้านการผลิต การบริโภค การค้าสินค้า และการบริการเกษตรอินทรีย์ ที่มีความยั่งยืน และเป็นที่ยอมรับในระดับสากล”</w:t>
      </w:r>
    </w:p>
    <w:p w14:paraId="16EE618B" w14:textId="77777777" w:rsidR="00B4409E" w:rsidRDefault="00B4409E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35B8256B" w14:textId="05511C88" w:rsidR="00B4409E" w:rsidRPr="00153CA9" w:rsidRDefault="00B4409E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3) วัตถุประสงค์</w:t>
      </w:r>
    </w:p>
    <w:p w14:paraId="4D53FC5E" w14:textId="1843017A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(1)เพื่อเพิ่มพื้นที่และปริมาณการผลิตเกษตรอินทรีย์</w:t>
      </w:r>
    </w:p>
    <w:p w14:paraId="12904277" w14:textId="56AF28F3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(2)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เพื่อเพิ่มการค้าและการบริโภคสินค้าเกษตรอินทรีย์ในประเทศ</w:t>
      </w:r>
    </w:p>
    <w:p w14:paraId="435281E2" w14:textId="59926C01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>
        <w:rPr>
          <w:rFonts w:ascii="TH SarabunIT๙" w:hAnsi="TH SarabunIT๙" w:cs="TH SarabunIT๙" w:hint="cs"/>
          <w:color w:val="000000" w:themeColor="text1"/>
          <w:cs/>
        </w:rPr>
        <w:t>(3)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เพื่อให้สินค้าเกษตรอินทรีย์ที่ได้รับการรับรองมาตรฐาน เป็นที่ยอมรับของผู้บริโภคทั้งในและต่างประเทศ</w:t>
      </w:r>
    </w:p>
    <w:p w14:paraId="4F4D8CD9" w14:textId="3C32AC1C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(4) เพื่อให้ไทยเป็นศูนย์กลาง (</w:t>
      </w:r>
      <w:r>
        <w:rPr>
          <w:rFonts w:ascii="TH SarabunIT๙" w:hAnsi="TH SarabunIT๙" w:cs="TH SarabunIT๙"/>
          <w:color w:val="000000" w:themeColor="text1"/>
        </w:rPr>
        <w:t>Hub</w:t>
      </w:r>
      <w:r>
        <w:rPr>
          <w:rFonts w:ascii="TH SarabunIT๙" w:hAnsi="TH SarabunIT๙" w:cs="TH SarabunIT๙" w:hint="cs"/>
          <w:color w:val="000000" w:themeColor="text1"/>
          <w:cs/>
        </w:rPr>
        <w:t>) ของสินค้าและบริการด้านเกษตรอินทรีย์ในระดับสากล</w:t>
      </w:r>
    </w:p>
    <w:p w14:paraId="6D214130" w14:textId="7F0182EA" w:rsidR="00B4409E" w:rsidRDefault="00B4409E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(5)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เพื่อพัฒนาองค์ความรู้และนวัตกรรมเกษตรอินทรีย์ให้เป็นที่ยอมรับในระดับสากล</w:t>
      </w:r>
    </w:p>
    <w:p w14:paraId="71D63584" w14:textId="528B8401" w:rsidR="00B4409E" w:rsidRPr="00153CA9" w:rsidRDefault="00B4409E" w:rsidP="00CF7F57">
      <w:pPr>
        <w:jc w:val="left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4)</w:t>
      </w:r>
      <w:r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</w:t>
      </w:r>
    </w:p>
    <w:p w14:paraId="1E4C7EFD" w14:textId="10A91F31" w:rsidR="00FB5780" w:rsidRDefault="00FB5780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(1)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พื้นที่เกษตรอินทรีย์ไม่น้อยกว่า 600,000 ไร่ ภายในปี 2564</w:t>
      </w:r>
    </w:p>
    <w:p w14:paraId="77B07E0F" w14:textId="3EDC3AE7" w:rsidR="00FB5780" w:rsidRDefault="00FB5780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(2)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เพิ่มจำนวนเกษตรกรที่ทำเกษตรอินทรีย์ไม่น้อยกว่า 30,000 ราย ภายในปี 2564</w:t>
      </w:r>
    </w:p>
    <w:p w14:paraId="48E0F099" w14:textId="67565136" w:rsidR="00FB5780" w:rsidRDefault="00FB5780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(3)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เพิ่มสัดส่วนตลาดสินค้าเกษตรอินทรีย์ในประเทศต่อตลาดส่งออก โดยให้มีสัดส่วนตลาดในประเทศร้อยละ 40 ต่อตลาดส่งออกร้อยละ 60</w:t>
      </w:r>
    </w:p>
    <w:p w14:paraId="787AEDD4" w14:textId="00CECB23" w:rsidR="00FB5780" w:rsidRDefault="00FB5780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(4)</w:t>
      </w:r>
      <w:r w:rsidR="009E245C">
        <w:rPr>
          <w:rFonts w:ascii="TH SarabunIT๙" w:hAnsi="TH SarabunIT๙" w:cs="TH SarabunIT๙"/>
          <w:color w:val="000000" w:themeColor="text1"/>
        </w:rPr>
        <w:t xml:space="preserve"> </w:t>
      </w:r>
      <w:r w:rsidR="009E245C">
        <w:rPr>
          <w:rFonts w:ascii="TH SarabunIT๙" w:hAnsi="TH SarabunIT๙" w:cs="TH SarabunIT๙" w:hint="cs"/>
          <w:color w:val="000000" w:themeColor="text1"/>
          <w:cs/>
        </w:rPr>
        <w:t>ยกระดับกลุ่มเกษตรอินทรีย์วิถีพื้นบ้านเพิ่มขึ้น</w:t>
      </w:r>
    </w:p>
    <w:p w14:paraId="5D729E3E" w14:textId="77777777" w:rsidR="00FB5780" w:rsidRPr="00153CA9" w:rsidRDefault="00FB5780" w:rsidP="00CF7F57">
      <w:pPr>
        <w:jc w:val="left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50021D5" w14:textId="2A059278" w:rsidR="00B4409E" w:rsidRPr="00153CA9" w:rsidRDefault="00B4409E" w:rsidP="00CF7F57">
      <w:pPr>
        <w:jc w:val="left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5)</w:t>
      </w:r>
      <w:r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ประเด็นยุทธศาสตร์การพัฒนาเกษตรอินทรีย์แห่งชาติ พ.ศ. 2560-2564</w:t>
      </w:r>
    </w:p>
    <w:p w14:paraId="5C1B4C5F" w14:textId="0C84D1A5" w:rsidR="00B4409E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ประกอบด้วย 4 ยุทธศาสตร์ ดังนี้</w:t>
      </w:r>
    </w:p>
    <w:p w14:paraId="5E6B59BE" w14:textId="70AEB68C" w:rsidR="009E245C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ยุทธศาสตร์ที่ 1 ส่งเสริมการวิจัย การสร้างและเผยแพร่องค์ความรู้ และนวัตกรรมเกษตรอินทรีย์</w:t>
      </w:r>
    </w:p>
    <w:p w14:paraId="6EE9D64C" w14:textId="5BF9A83F" w:rsidR="009E245C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ยุทธศาสตร์ที่ 2 พัฒนาการผลิตสินค้าเกษตรและบริการเกษตรอินทรีย์</w:t>
      </w:r>
    </w:p>
    <w:p w14:paraId="1BCF1DC5" w14:textId="237A6FF0" w:rsidR="009E245C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ยุทธศาสตร์ที่ 3 พัฒนาการตลาดสินค้าและบริการ และการรับรองมาตรฐานเกษตรอินทรีย์</w:t>
      </w:r>
    </w:p>
    <w:p w14:paraId="73B5C14A" w14:textId="30937319" w:rsidR="009E245C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ยุทธศาสตร์ที่ 4 การขับเคลื่อนเกษตรอินทรีย์</w:t>
      </w:r>
    </w:p>
    <w:p w14:paraId="23B34300" w14:textId="77777777" w:rsidR="009E245C" w:rsidRPr="00153CA9" w:rsidRDefault="009E245C" w:rsidP="009E245C">
      <w:pPr>
        <w:jc w:val="left"/>
        <w:rPr>
          <w:rFonts w:ascii="TH SarabunIT๙" w:hAnsi="TH SarabunIT๙" w:cs="TH SarabunIT๙"/>
          <w:color w:val="000000" w:themeColor="text1"/>
          <w:sz w:val="16"/>
          <w:szCs w:val="16"/>
          <w:cs/>
        </w:rPr>
      </w:pPr>
    </w:p>
    <w:p w14:paraId="32A4EE75" w14:textId="0DF3C6B8" w:rsidR="00B4409E" w:rsidRPr="00153CA9" w:rsidRDefault="00B4409E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6) หน่วยงานที่เกี่ยวข้อง</w:t>
      </w:r>
    </w:p>
    <w:p w14:paraId="4659FD24" w14:textId="6A1AC05A" w:rsidR="00B4409E" w:rsidRPr="000072AB" w:rsidRDefault="009E245C" w:rsidP="005E111D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กระทรวงเกษตรและสหกรณ์ กระทรวงพาณิชย์ กระทรวงวิทยาศาสตร์และเทคโนโลยี กระทรวงสาธารณสุข กระทรวงอุตสาหกรรม กระทรวงศึกษาธิการ กระทรวงมหาดไทย กระทรวงกลาโหม กระทรวงทรัพยากรธรรมชาติและสิ่งแวดล้อม กระทรวงการท่องเที่ยวและกีฬา กระทรวงการคลัง สำนักนายกรัฐมนตรี สภาเกษตรกรแห่งชาติ สถาบันเกษตรกร ภาคเครือข่ายเกษตรอินทรีย์ และภาคเอกชน</w:t>
      </w:r>
    </w:p>
    <w:p w14:paraId="384621A5" w14:textId="2F98F22C" w:rsidR="00CF7F57" w:rsidRPr="000072AB" w:rsidRDefault="00CF7F57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198F468C" w14:textId="28923B0F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0CF06BE5" w14:textId="7E67E191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72456C69" w14:textId="6C5CF858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45B04014" w14:textId="15971FB4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61A7E719" w14:textId="01599875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653A62F8" w14:textId="0BF3B338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1F2F123C" w14:textId="6BDB45AF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560D4C20" w14:textId="572E43B6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24E88006" w14:textId="06843708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193FE103" w14:textId="42A7DEEC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3D1FCB5E" w14:textId="07C9A181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5D4588DC" w14:textId="4FA04633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52B1EA0B" w14:textId="0E6C87D5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74A3B611" w14:textId="31A40039" w:rsidR="008D2F2A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316EBF2E" w14:textId="5829E467" w:rsidR="008D2F2A" w:rsidRPr="00D341D6" w:rsidRDefault="00DD466A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D341D6">
        <w:rPr>
          <w:rFonts w:ascii="TH SarabunIT๙" w:hAnsi="TH SarabunIT๙" w:cs="TH SarabunIT๙" w:hint="cs"/>
          <w:b/>
          <w:bCs/>
          <w:color w:val="000000" w:themeColor="text1"/>
          <w:cs/>
        </w:rPr>
        <w:lastRenderedPageBreak/>
        <w:t>ความหมายของเกษตรอินทรีย์</w:t>
      </w:r>
    </w:p>
    <w:p w14:paraId="5A2C3455" w14:textId="63A58447" w:rsidR="00DD466A" w:rsidRDefault="00153CA9" w:rsidP="00153CA9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="00DD466A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1.</w:t>
      </w:r>
      <w:r w:rsidR="00DD466A"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DD466A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สหพันธ์เกษตรอินทรีย์นานาชาติ</w:t>
      </w:r>
      <w:r w:rsidR="00DD466A">
        <w:rPr>
          <w:rFonts w:ascii="TH SarabunIT๙" w:hAnsi="TH SarabunIT๙" w:cs="TH SarabunIT๙" w:hint="cs"/>
          <w:color w:val="000000" w:themeColor="text1"/>
          <w:cs/>
        </w:rPr>
        <w:t xml:space="preserve"> (</w:t>
      </w:r>
      <w:r w:rsidR="00DD466A">
        <w:rPr>
          <w:rFonts w:ascii="TH SarabunIT๙" w:hAnsi="TH SarabunIT๙" w:cs="TH SarabunIT๙"/>
          <w:color w:val="000000" w:themeColor="text1"/>
        </w:rPr>
        <w:t>International Federation of Organic Agriculture Movement-IFO</w:t>
      </w:r>
      <w:r w:rsidR="005E059A">
        <w:rPr>
          <w:rFonts w:ascii="TH SarabunIT๙" w:hAnsi="TH SarabunIT๙" w:cs="TH SarabunIT๙"/>
          <w:color w:val="000000" w:themeColor="text1"/>
        </w:rPr>
        <w:t>AM</w:t>
      </w:r>
      <w:r w:rsidR="00DD466A">
        <w:rPr>
          <w:rFonts w:ascii="TH SarabunIT๙" w:hAnsi="TH SarabunIT๙" w:cs="TH SarabunIT๙" w:hint="cs"/>
          <w:color w:val="000000" w:themeColor="text1"/>
          <w:cs/>
        </w:rPr>
        <w:t>) ซึ่งเป็นเครือข่าขององค์กรด้านเกษตรอินทรีย์ระหว่างประเทศ ได้ให้ความหมายของเกษตรอินทรีย์ว่า “ระบบการผลิตที่ให้ความสำคัญกับความยั่งยืนของสุขภาพดิน ระบบนิเวศ และผู้คน เกษตรอินทรีย์พึ่งพาอาศัยกระบวนการทางนิเวศวิทยา ความหลากหลายทางชีวภาพและวงจรธรรมชาติ ที่มีลักษณะเฉพาะของแต่ละพื้นที่ แทนที่จะใช้ปัจจัยการผลิตที่มีผลกระทบทางลบ เกษตรอินทรีย์ผสมผสานองค์ความรู้พื้นบ้าน นวัตกรรมและความรู้ทางวิทยาศาสตร์นการอนุรักษ์สิ่งแวดล้อม และสิ่งเสริมความสัมพันธ์ที่เป็นธรรมและคุณภาพชีวิตที่ดีของผู้คนและสิ่งมีชีวิตต่าง ๆ ที่เกี่ยวข้อง”</w:t>
      </w:r>
    </w:p>
    <w:p w14:paraId="70E3BD2D" w14:textId="5FD0827D" w:rsidR="00DD466A" w:rsidRDefault="00153CA9" w:rsidP="00153CA9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D466A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2.</w:t>
      </w:r>
      <w:r w:rsidR="005E059A"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5E059A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กระทรวงเกษตรและสหกรณ์</w:t>
      </w:r>
      <w:r w:rsidR="005E059A">
        <w:rPr>
          <w:rFonts w:ascii="TH SarabunIT๙" w:hAnsi="TH SarabunIT๙" w:cs="TH SarabunIT๙" w:hint="cs"/>
          <w:color w:val="000000" w:themeColor="text1"/>
          <w:cs/>
        </w:rPr>
        <w:t xml:space="preserve"> ได้ให้คำนิยามเกษตรอินทรีย์ ไว้ในประกาศมาตรฐานสินค้าเกษตร เรื่อง เกษตรอินทรีย์เล่ม 1 การผลิต การแปรรูป แสดงฉลาด และจำหน่าย ผลิตผลและผลิตภัณฑ์เกษตรอินทรีย์ (มกษ.9000 เล่ม 1-2552) ดังนี้ “เกษตรอินทรีย์ คือ ระบบการจัดการการผลิตด้านการเกษตรแบบองค์รวมที่เกื้อหนุนต่อร</w:t>
      </w:r>
      <w:r w:rsidR="00657475">
        <w:rPr>
          <w:rFonts w:ascii="TH SarabunIT๙" w:hAnsi="TH SarabunIT๙" w:cs="TH SarabunIT๙" w:hint="cs"/>
          <w:color w:val="000000" w:themeColor="text1"/>
          <w:cs/>
        </w:rPr>
        <w:t>ะ</w:t>
      </w:r>
      <w:r w:rsidR="005E059A">
        <w:rPr>
          <w:rFonts w:ascii="TH SarabunIT๙" w:hAnsi="TH SarabunIT๙" w:cs="TH SarabunIT๙" w:hint="cs"/>
          <w:color w:val="000000" w:themeColor="text1"/>
          <w:cs/>
        </w:rPr>
        <w:t>บบนิเวศ รวมถึงความหลากหลายทางชีวถาพะ วงจรชีวภาพ โดยเน้นการใช้วัสดุธรรมชาติ หลีกเลี่ยงการใช้วัตถุดิบจาการสังเคราะห์และไม่ใช้พืช สัตว์หรือจุลินทรีย์ที่ได้มาจากเทคนิคการดัดแปลงพันุกรรมหรือพันธุวิศวกรรม มีการจัดการผลิผลิตภัณฑ์ โดยเน้นการแปรรูปด้วยความระมัดระวัง เพื่อรักษาสภาพการเป็นเกษตรอินทรีย์ และคุณภาพที่สำคัญของผลิตภัณฑ์ในทุกขั้นตอน”</w:t>
      </w:r>
    </w:p>
    <w:p w14:paraId="718210D4" w14:textId="5D2AE86C" w:rsidR="00354CB0" w:rsidRDefault="00153CA9" w:rsidP="00153CA9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D466A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3.</w:t>
      </w:r>
      <w:r w:rsidR="00657475" w:rsidRPr="00153CA9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657475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แผน</w:t>
      </w:r>
      <w:r w:rsidR="00354CB0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ยุทธศาสตร์การพัฒนาเกษตรอินทรีย์แห่งชาติ ฉบับที่ 1 พ.ศ. 2551-2554</w:t>
      </w:r>
      <w:r w:rsidR="00354CB0">
        <w:rPr>
          <w:rFonts w:ascii="TH SarabunIT๙" w:hAnsi="TH SarabunIT๙" w:cs="TH SarabunIT๙" w:hint="cs"/>
          <w:color w:val="000000" w:themeColor="text1"/>
          <w:cs/>
        </w:rPr>
        <w:t xml:space="preserve"> ได้ให้ความหมายของเกษตรอินทรีย์ หมายถึง การเกษตรที่ใช้หลักการพึ่งพิงความสมดุลตามธรรมชาติอย่างเป็นองค์รวม เพื่อสร้างสรรค์ให้เกิดระบบนิเวศการเกษตรที่ยั่งยืน สามารถผสมผสานระบบเกษตรทุกระบบที่ส่งเสริมและปรับปรุงสิ่งแวดล้อม สังคม และเศรษฐกิจเพื่อผลิตอาหารและปัจจัยพื้นฐานการดำรงชีพที่มีความปลอดภัยต่อผู้บริโภค ทั้งนี้  โดยใช้หลักการสร้างความหลากหลายทางชีวภาพในระบบนิเวศเกษตรให้เกิดการผสมผสานเกื้อกูลกันและกันอย่างเป็นองค์รวม มีการหมุนเวียนใช้ทรัพยากรในไร่นาให้เกิดประโยชน์สูงสุด สามารถใช้ปัจจัยการผลิตจากภายนอกระบบนิเวศที่เป็นไปตามหลักการอินทรีย์ และใช้ปัจจัยการผลิตที่เป็นชีวภัณฑ์และสารอินทรีย์ที่ได้จากสิ่งมีชีวิต รวมทั้งสารอินทรีย์ที่เกิดขึ้นจากธรรมชาติ ปฏิเสธการใช้ปัจจัยที่เป็นสารเคมีสังเคราะห์ รวมทั้งพันธุ์ที่ผ่านการปรับเปลี่ยนทางพันธุกรรม</w:t>
      </w:r>
    </w:p>
    <w:p w14:paraId="5D4BB9DB" w14:textId="59A914B8" w:rsidR="00657475" w:rsidRPr="00153CA9" w:rsidRDefault="00657475" w:rsidP="00153CA9">
      <w:pPr>
        <w:tabs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ตามความหมาย</w:t>
      </w:r>
      <w:r w:rsidR="00FC5DB4">
        <w:rPr>
          <w:rFonts w:ascii="TH SarabunIT๙" w:hAnsi="TH SarabunIT๙" w:cs="TH SarabunIT๙" w:hint="cs"/>
          <w:color w:val="000000" w:themeColor="text1"/>
          <w:cs/>
        </w:rPr>
        <w:t xml:space="preserve">ของเกษตรอินทรีย์จากองค์ต่าง ๆ ที่มีความสอดคล้องกันดังกล่าว ยุทธศาสตร์การพัฒนาเกษตรอินทรีย์แห่งขาติ พ.ศ.2560-2564 ได้ยึดความหมายเกษตรอินทรีย์ตามประกาศมาตรฐานสินค้าเกษตร เรื่อง เกษตรอินทรีย์ กระทรวงเกษตรและหสกรณ์ คือ </w:t>
      </w:r>
      <w:r w:rsidR="00FC5DB4" w:rsidRPr="00153CA9">
        <w:rPr>
          <w:rFonts w:ascii="TH SarabunIT๙" w:hAnsi="TH SarabunIT๙" w:cs="TH SarabunIT๙" w:hint="cs"/>
          <w:b/>
          <w:bCs/>
          <w:color w:val="000000" w:themeColor="text1"/>
          <w:cs/>
        </w:rPr>
        <w:t>ระบบการจัดการการผลิตด้านการเกษตรแบบองค์รวม ที่เกื้อหนุนต่อระบบนิเวศ รวมถึงความหลากหลายทางชีวภาพ วงจรชีวภาพ โดยเน้นการใช้วัสดุธรรมชาติ หลีกเลี่ยงการใช้วัตถุดิบจากการสังเคราะห์และไม่ใช้พืช สัตว์หรือ จุลินทรีย์ ที่ได้มาจากเทคนิคการดัดแปลงพันธุกรรมหรือพันธุวิศวกรรมมีการจัดการกับผลิตภัณฑ์ โดยเน้นการแปรรูปด้วยความระมัดระวัง เพื่อรักษาสภาพการเป็นเกษตรอินทรีย์ และคุณภาพที่สำคัญของผลิตภัณฑ์ในทุกขั้นตอน</w:t>
      </w:r>
    </w:p>
    <w:p w14:paraId="70A7705A" w14:textId="628E2B06" w:rsidR="008D2F2A" w:rsidRPr="000072AB" w:rsidRDefault="008D2F2A" w:rsidP="00CF7F57">
      <w:pPr>
        <w:jc w:val="left"/>
        <w:rPr>
          <w:rFonts w:ascii="TH SarabunIT๙" w:hAnsi="TH SarabunIT๙" w:cs="TH SarabunIT๙"/>
          <w:color w:val="000000" w:themeColor="text1"/>
        </w:rPr>
      </w:pPr>
    </w:p>
    <w:p w14:paraId="03157401" w14:textId="690FF046" w:rsidR="008D2F2A" w:rsidRDefault="008D2F2A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2381AA31" w14:textId="406ACE7A" w:rsidR="008D2F2A" w:rsidRDefault="008D2F2A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5C7FEC65" w14:textId="329CC2DF" w:rsidR="008D2F2A" w:rsidRDefault="008D2F2A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42ECB93B" w14:textId="0E8AEC92" w:rsidR="008D2F2A" w:rsidRDefault="008D2F2A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2F3DAD31" w14:textId="77777777" w:rsidR="00D341D6" w:rsidRDefault="00D341D6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2209DCB8" w14:textId="77777777" w:rsidR="00D341D6" w:rsidRDefault="00D341D6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</w:p>
    <w:p w14:paraId="02A2523E" w14:textId="3D7E81DD" w:rsidR="008D2F2A" w:rsidRDefault="00D341D6" w:rsidP="00CF7F57">
      <w:pPr>
        <w:jc w:val="left"/>
        <w:rPr>
          <w:rFonts w:ascii="TH SarabunIT๙" w:hAnsi="TH SarabunIT๙" w:cs="TH SarabunIT๙"/>
          <w:b/>
          <w:bCs/>
          <w:color w:val="000000" w:themeColor="text1"/>
        </w:rPr>
      </w:pPr>
      <w:r>
        <w:rPr>
          <w:rFonts w:ascii="TH SarabunIT๙" w:hAnsi="TH SarabunIT๙" w:cs="TH SarabunIT๙" w:hint="cs"/>
          <w:b/>
          <w:bCs/>
          <w:color w:val="000000" w:themeColor="text1"/>
          <w:cs/>
        </w:rPr>
        <w:lastRenderedPageBreak/>
        <w:t>ความสำคัญของเกษตรอินทรีย์</w:t>
      </w:r>
    </w:p>
    <w:p w14:paraId="3F3D79D0" w14:textId="1DA12BB8" w:rsidR="00D341D6" w:rsidRDefault="00D341D6" w:rsidP="00153CA9">
      <w:pPr>
        <w:tabs>
          <w:tab w:val="left" w:pos="1418"/>
        </w:tabs>
        <w:jc w:val="left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>เกษตรอินทรีย์มีความสำคัญต่อสภาพแวดล้อมโดยรวม ที่มีความปลอดภัยทั้งผู้ผลิตและผู้บริโภค รวมทั้งระบบนิเวศวิทยา สามารถจำแนกได้แต่ละด้าน ดังนี้</w:t>
      </w:r>
    </w:p>
    <w:p w14:paraId="3948D5A6" w14:textId="52237078" w:rsidR="00D341D6" w:rsidRDefault="00153CA9" w:rsidP="00C16D30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341D6" w:rsidRPr="00D341D6">
        <w:rPr>
          <w:rFonts w:ascii="TH SarabunIT๙" w:hAnsi="TH SarabunIT๙" w:cs="TH SarabunIT๙" w:hint="cs"/>
          <w:color w:val="000000" w:themeColor="text1"/>
          <w:cs/>
        </w:rPr>
        <w:t>1.</w:t>
      </w:r>
      <w:r w:rsidR="00D341D6">
        <w:rPr>
          <w:rFonts w:ascii="TH SarabunIT๙" w:hAnsi="TH SarabunIT๙" w:cs="TH SarabunIT๙"/>
          <w:color w:val="000000" w:themeColor="text1"/>
        </w:rPr>
        <w:t xml:space="preserve"> </w:t>
      </w:r>
      <w:r w:rsidR="00D341D6">
        <w:rPr>
          <w:rFonts w:ascii="TH SarabunIT๙" w:hAnsi="TH SarabunIT๙" w:cs="TH SarabunIT๙" w:hint="cs"/>
          <w:color w:val="000000" w:themeColor="text1"/>
          <w:cs/>
        </w:rPr>
        <w:t xml:space="preserve">ด้านสุขภาพของผู้บริโภค </w:t>
      </w:r>
      <w:r w:rsidR="00347D12">
        <w:rPr>
          <w:rFonts w:ascii="TH SarabunIT๙" w:hAnsi="TH SarabunIT๙" w:cs="TH SarabunIT๙" w:hint="cs"/>
          <w:color w:val="000000" w:themeColor="text1"/>
          <w:cs/>
        </w:rPr>
        <w:t>ปัจจุบันผู้บริโภคได้ตระหนักถึงปัญหาการเจ็บป่วยจากการบริโภคที่ไม่ปลอดภัย เช่น โรคมะเร็ง โรคไต เป็นต้น เนื่องจากมีการตกค้างของยาฆ่าแมลง ยาปฏิชีวนะ และสารเคมี ทำให้ผู้บริโภคเปลี่ยนแปลงทัศนคติและให้ความสำคัญต่อการบริโภค โดยเลือกซื้ออาหารที่เชื่อว่ามีความปลอดภัย เช่น อาหารที่ผลิตตามแนวทางของเกษตรอินทรีย์หรือแนวทางธรรมชาติมากขึ้น</w:t>
      </w:r>
    </w:p>
    <w:p w14:paraId="41CAF087" w14:textId="349E8163" w:rsidR="00D341D6" w:rsidRPr="00D341D6" w:rsidRDefault="00153CA9" w:rsidP="00C16D30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341D6" w:rsidRPr="00D341D6">
        <w:rPr>
          <w:rFonts w:ascii="TH SarabunIT๙" w:hAnsi="TH SarabunIT๙" w:cs="TH SarabunIT๙" w:hint="cs"/>
          <w:color w:val="000000" w:themeColor="text1"/>
          <w:cs/>
        </w:rPr>
        <w:t>2.</w:t>
      </w:r>
      <w:r w:rsidR="00D341D6">
        <w:rPr>
          <w:rFonts w:ascii="TH SarabunIT๙" w:hAnsi="TH SarabunIT๙" w:cs="TH SarabunIT๙" w:hint="cs"/>
          <w:color w:val="000000" w:themeColor="text1"/>
          <w:cs/>
        </w:rPr>
        <w:t xml:space="preserve"> ด้านสิ่งแวดล้อม</w:t>
      </w:r>
      <w:r w:rsidR="00347D12">
        <w:rPr>
          <w:rFonts w:ascii="TH SarabunIT๙" w:hAnsi="TH SarabunIT๙" w:cs="TH SarabunIT๙" w:hint="cs"/>
          <w:color w:val="000000" w:themeColor="text1"/>
          <w:cs/>
        </w:rPr>
        <w:t xml:space="preserve"> เริ่มต้นจากความพยายามในการอนุรักษ์ทรัพยากรและสภาพแวดล้อม และขยายสู่ความสนใจในเรื่องผลกระทบของเกษตรที่ใช้สารเคมีสังเคราะห์ต่าง ๆ ที่มีต่อทรัพยากรและสภาพแวดล้อม เช่น ความเสื่อมโทรมของดิน การสูญเสียความหลากหลายทางชีวภาพ การเกิดมลพิษและสภาวะโลกร้อน เป็นต้น</w:t>
      </w:r>
    </w:p>
    <w:p w14:paraId="3AB3997D" w14:textId="3FD68BFB" w:rsidR="00D341D6" w:rsidRPr="00D341D6" w:rsidRDefault="00153CA9" w:rsidP="00C16D30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341D6" w:rsidRPr="00D341D6">
        <w:rPr>
          <w:rFonts w:ascii="TH SarabunIT๙" w:hAnsi="TH SarabunIT๙" w:cs="TH SarabunIT๙" w:hint="cs"/>
          <w:color w:val="000000" w:themeColor="text1"/>
          <w:cs/>
        </w:rPr>
        <w:t>3.</w:t>
      </w:r>
      <w:r w:rsidR="00D341D6">
        <w:rPr>
          <w:rFonts w:ascii="TH SarabunIT๙" w:hAnsi="TH SarabunIT๙" w:cs="TH SarabunIT๙" w:hint="cs"/>
          <w:color w:val="000000" w:themeColor="text1"/>
          <w:cs/>
        </w:rPr>
        <w:t xml:space="preserve"> ทางเลือกในการทำเกษตรกรรมแบบปลอดภัยของผู้ผลิต</w:t>
      </w:r>
      <w:r w:rsidR="00232102">
        <w:rPr>
          <w:rFonts w:ascii="TH SarabunIT๙" w:hAnsi="TH SarabunIT๙" w:cs="TH SarabunIT๙" w:hint="cs"/>
          <w:color w:val="000000" w:themeColor="text1"/>
          <w:cs/>
        </w:rPr>
        <w:t xml:space="preserve"> เพื่อหลีกให้พ้นจากวัฏจักรเกษตรที่ใช้สารเคมีสังเคราะห์ต่าง ๆ ทำให้เกิดแนวคิดทางการหาทางเลือก เพื่อทำการเกษตรในรูปแบบที่เรียกกันว่า เกษตรธรรมชาติ เกษตรปลอดสารพิษ เกษตรอินทรีย์ วนเกษตร หรือเกษตรสีเขียว (</w:t>
      </w:r>
      <w:r w:rsidR="00232102">
        <w:rPr>
          <w:rFonts w:ascii="TH SarabunIT๙" w:hAnsi="TH SarabunIT๙" w:cs="TH SarabunIT๙"/>
          <w:color w:val="000000" w:themeColor="text1"/>
        </w:rPr>
        <w:t>Green agriculture</w:t>
      </w:r>
      <w:r w:rsidR="00232102">
        <w:rPr>
          <w:rFonts w:ascii="TH SarabunIT๙" w:hAnsi="TH SarabunIT๙" w:cs="TH SarabunIT๙" w:hint="cs"/>
          <w:color w:val="000000" w:themeColor="text1"/>
          <w:cs/>
        </w:rPr>
        <w:t>) ฯลฯ</w:t>
      </w:r>
    </w:p>
    <w:p w14:paraId="61E0CEDE" w14:textId="7894BDA7" w:rsidR="00D341D6" w:rsidRDefault="00153CA9" w:rsidP="00C16D30">
      <w:pPr>
        <w:tabs>
          <w:tab w:val="left" w:pos="1418"/>
        </w:tabs>
        <w:ind w:firstLine="720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/>
          <w:color w:val="000000" w:themeColor="text1"/>
          <w:cs/>
        </w:rPr>
        <w:tab/>
      </w:r>
      <w:r w:rsidR="00D341D6" w:rsidRPr="00D341D6">
        <w:rPr>
          <w:rFonts w:ascii="TH SarabunIT๙" w:hAnsi="TH SarabunIT๙" w:cs="TH SarabunIT๙" w:hint="cs"/>
          <w:color w:val="000000" w:themeColor="text1"/>
          <w:cs/>
        </w:rPr>
        <w:t>4.</w:t>
      </w:r>
      <w:r w:rsidR="00D341D6">
        <w:rPr>
          <w:rFonts w:ascii="TH SarabunIT๙" w:hAnsi="TH SarabunIT๙" w:cs="TH SarabunIT๙" w:hint="cs"/>
          <w:color w:val="000000" w:themeColor="text1"/>
          <w:cs/>
        </w:rPr>
        <w:t xml:space="preserve"> การสร้างความสามารในการแข่งขันของประเทศ</w:t>
      </w:r>
      <w:r w:rsidR="00232102">
        <w:rPr>
          <w:rFonts w:ascii="TH SarabunIT๙" w:hAnsi="TH SarabunIT๙" w:cs="TH SarabunIT๙" w:hint="cs"/>
          <w:color w:val="000000" w:themeColor="text1"/>
          <w:cs/>
        </w:rPr>
        <w:t xml:space="preserve"> สืบเนื่องจากากรผลิตเกษตรอินทรีย์เป็นระบบการผลิตที่คำนึงถึงสภาพแวดล้อม รักษาสมดุลของธรรมชาติและความหลากหลายทางชีวภาพ โดยมีการจัดการระบบนิเวศที่คล้ายคลึงกับธรรมชาติ หลีกเลี่ยงการใช้สารสังเคราะห์ที่อาจก่อให้เกิดผลเสียต่อสภาพแวดล้อม รวมถึง การนำภูมิปัญญาชาวบ้านมาใช้ประโยชน์ ซึ่งประเทศไทยในฐานะที่เป็นผู้ผลิตหรือส่งออกอาหารที่สำคัญแห่งหนึ่งของโลกมีความเหมาะสมและมีศักยภาพที่จะเป็นแหล่งผลิตอาหารระบบเกษตรอินทรีย์ เพื่อเสริมสร้างขีดความสามารถในการแข่งขันในระดับนานาชาติ</w:t>
      </w:r>
    </w:p>
    <w:p w14:paraId="19CA0A5B" w14:textId="77777777" w:rsidR="00CF1E51" w:rsidRPr="009C125D" w:rsidRDefault="00CF1E51" w:rsidP="00FA2F88">
      <w:pPr>
        <w:tabs>
          <w:tab w:val="left" w:pos="760"/>
        </w:tabs>
        <w:rPr>
          <w:rFonts w:ascii="TH SarabunIT๙" w:hAnsi="TH SarabunIT๙" w:cs="TH SarabunIT๙"/>
          <w:sz w:val="16"/>
          <w:szCs w:val="16"/>
        </w:rPr>
      </w:pPr>
    </w:p>
    <w:p w14:paraId="6F96F188" w14:textId="77777777" w:rsidR="00990E6B" w:rsidRPr="00990E6B" w:rsidRDefault="00FA2F88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  <w:b/>
          <w:bCs/>
        </w:rPr>
      </w:pPr>
      <w:r w:rsidRPr="00990E6B">
        <w:rPr>
          <w:rFonts w:ascii="TH SarabunIT๙" w:hAnsi="TH SarabunIT๙" w:cs="TH SarabunIT๙" w:hint="cs"/>
          <w:b/>
          <w:bCs/>
          <w:cs/>
        </w:rPr>
        <w:t>แนวคิดพื้นฐานของเกษตรอินทรีย์</w:t>
      </w:r>
    </w:p>
    <w:p w14:paraId="6AE4FF07" w14:textId="3E9391D1" w:rsidR="00FA2F88" w:rsidRDefault="00990E6B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มูลนิธิสายใยแผ่นดินได้ประมวลแนวคิดพื้นฐานของเกษตรอินทรีย์ </w:t>
      </w:r>
      <w:r w:rsidR="00FA2F88">
        <w:rPr>
          <w:rFonts w:ascii="TH SarabunIT๙" w:hAnsi="TH SarabunIT๙" w:cs="TH SarabunIT๙" w:hint="cs"/>
          <w:cs/>
        </w:rPr>
        <w:t>คือ</w:t>
      </w:r>
      <w:r>
        <w:rPr>
          <w:rFonts w:ascii="TH SarabunIT๙" w:hAnsi="TH SarabunIT๙" w:cs="TH SarabunIT๙" w:hint="cs"/>
          <w:cs/>
        </w:rPr>
        <w:t xml:space="preserve"> </w:t>
      </w:r>
      <w:r w:rsidR="00FA2F88">
        <w:rPr>
          <w:rFonts w:ascii="TH SarabunIT๙" w:hAnsi="TH SarabunIT๙" w:cs="TH SarabunIT๙" w:hint="cs"/>
          <w:cs/>
        </w:rPr>
        <w:t>การทำเกษตรอินทรีย์เน้นการผลิตที่สอดคล้องกับวิถีธรรมชาติ การอนุรักษ์ธรรมชาติและระบบนิเวศ โดยการประยุกต์ปรับใช้กลไกนิเวศธรรมชาติสำหรับการทำเกษตรที่สำคัญ ได้แก่ การหมุนเวียนธาตุอาหารการสร้างความอุดมสมบูรณ์ของดิน ความสัมพันธ์แบบสมดุลของสิ่งมีชีวิตที่หลากหลาย</w:t>
      </w:r>
      <w:r w:rsidR="00FA2F88">
        <w:rPr>
          <w:rFonts w:ascii="TH SarabunIT๙" w:hAnsi="TH SarabunIT๙" w:cs="TH SarabunIT๙"/>
        </w:rPr>
        <w:t xml:space="preserve"> </w:t>
      </w:r>
      <w:r w:rsidR="00FA2F88">
        <w:rPr>
          <w:rFonts w:ascii="TH SarabunIT๙" w:hAnsi="TH SarabunIT๙" w:cs="TH SarabunIT๙" w:hint="cs"/>
          <w:cs/>
        </w:rPr>
        <w:t>การอนุรักษ์และฟื้นฟูนิเวศการเกษตร</w:t>
      </w:r>
    </w:p>
    <w:p w14:paraId="6E18ADF2" w14:textId="0D736827" w:rsidR="00FA2F88" w:rsidRDefault="00FA2F88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CF1E51">
        <w:rPr>
          <w:rFonts w:ascii="TH SarabunIT๙" w:hAnsi="TH SarabunIT๙" w:cs="TH SarabunIT๙"/>
          <w:cs/>
        </w:rPr>
        <w:tab/>
      </w:r>
      <w:r w:rsidR="00CF1E51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</w:rPr>
        <w:t>1</w:t>
      </w:r>
      <w:r w:rsidR="00990E6B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การหมุนเวียนธาตุอาหาร อาศัยหลักการทางธรรมชาติ ด้วยการใช้ธาตุอาหารพืชที่อยู่ในรูปของอินทรีย์วัตถุที่สามารถย่อยสลายได้โดยใช้จุลินทรีย์ ซึ่งจะทำให้วงจรธาตุอาหารหมุนเวียนได้อย่างต่อเนื่อง ตัวอย่างของการหมุนเวียนธาตุอาหารในแนวทางเกษตรอินทรีย์ที่สำคัญ คือ การใช้ปุ๋ยหมักการคลุมดินด้วยอินทรียวัตถุ การปลูกพืชเป็นปุ๋ยพืชสด และการปลูกพืชหมุนเวียนเป็นต้น</w:t>
      </w:r>
    </w:p>
    <w:p w14:paraId="43D6073D" w14:textId="3F24BF8A" w:rsidR="00FA2F88" w:rsidRDefault="00FA2F88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CF1E51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</w:rPr>
        <w:t>.2</w:t>
      </w:r>
      <w:r w:rsidR="00107558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ความอุดมสมบูรณ์ของธาตุอาหารในดิน ถือเป็นหัวใจของเกษตรอินทรีย์ การทำเกษตรอินทรีย์นั้น เกษตรกรต้องหาวัตถุอินทรีย์</w:t>
      </w:r>
      <w:proofErr w:type="spellStart"/>
      <w:r>
        <w:rPr>
          <w:rFonts w:ascii="TH SarabunIT๙" w:hAnsi="TH SarabunIT๙" w:cs="TH SarabunIT๙" w:hint="cs"/>
          <w:cs/>
        </w:rPr>
        <w:t>ต่างๆ</w:t>
      </w:r>
      <w:proofErr w:type="spellEnd"/>
      <w:r>
        <w:rPr>
          <w:rFonts w:ascii="TH SarabunIT๙" w:hAnsi="TH SarabunIT๙" w:cs="TH SarabunIT๙" w:hint="cs"/>
          <w:cs/>
        </w:rPr>
        <w:t xml:space="preserve"> มาคลุมหน้าดินอยู่เสมอ ไม่ว่าจะเป็นฟาง ใบไม้ ซึ่งอินทรียวัตถุเหล่านี้จะกลายเป็นอาหารของสิ่งมีชีวิตและจุลินทรีย์ในดิน ทำให้ดินฟื้นกลับมามีชีวิตอีกครั้งหนึ่ง และการไม่ใช้สารเคมี</w:t>
      </w:r>
      <w:proofErr w:type="spellStart"/>
      <w:r>
        <w:rPr>
          <w:rFonts w:ascii="TH SarabunIT๙" w:hAnsi="TH SarabunIT๙" w:cs="TH SarabunIT๙" w:hint="cs"/>
          <w:cs/>
        </w:rPr>
        <w:t>ต่างๆ</w:t>
      </w:r>
      <w:proofErr w:type="spellEnd"/>
      <w:r>
        <w:rPr>
          <w:rFonts w:ascii="TH SarabunIT๙" w:hAnsi="TH SarabunIT๙" w:cs="TH SarabunIT๙" w:hint="cs"/>
          <w:cs/>
        </w:rPr>
        <w:t xml:space="preserve"> เช่น สารเคมีจำกัดศัตรูพืช ยังเป็นการช่วยทำให้ดินสามารถฟื้นความสมบูรณ์ได้อย่างรวดเร็ว </w:t>
      </w:r>
      <w:r w:rsidR="005E111D">
        <w:rPr>
          <w:rFonts w:ascii="TH SarabunIT๙" w:hAnsi="TH SarabunIT๙" w:cs="TH SarabunIT๙" w:hint="cs"/>
          <w:cs/>
        </w:rPr>
        <w:t xml:space="preserve">   </w:t>
      </w:r>
      <w:r>
        <w:rPr>
          <w:rFonts w:ascii="TH SarabunIT๙" w:hAnsi="TH SarabunIT๙" w:cs="TH SarabunIT๙" w:hint="cs"/>
          <w:cs/>
        </w:rPr>
        <w:t>ทำให้พืชที่ปลูกมีความแข็งแรงต้านทานต่อโรคและแมลง รวมทั้งให้ผลผลิตต่อพื้นที่สูง</w:t>
      </w:r>
    </w:p>
    <w:p w14:paraId="7FD4E8DF" w14:textId="25F6A7C0" w:rsidR="005E111D" w:rsidRDefault="005E111D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</w:p>
    <w:p w14:paraId="028E4A98" w14:textId="27D05487" w:rsidR="005E111D" w:rsidRDefault="005E111D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</w:p>
    <w:p w14:paraId="7E47986E" w14:textId="1BAFBF8E" w:rsidR="005E111D" w:rsidRDefault="005E111D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</w:p>
    <w:p w14:paraId="40546D59" w14:textId="77777777" w:rsidR="005E111D" w:rsidRDefault="005E111D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  <w:cs/>
        </w:rPr>
      </w:pPr>
    </w:p>
    <w:p w14:paraId="04E07F6A" w14:textId="57FDD429" w:rsidR="00FA2F88" w:rsidRDefault="00FA2F88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ab/>
      </w:r>
      <w:r w:rsidR="00CF1E51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>3</w:t>
      </w:r>
      <w:r w:rsidR="00107558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ความหลากหลายที่สัมพันธ์กันอย่างสมดุลในระบบนิเวศ การทำเกษตรอินทรีย์ จะต้องหาสมดุลของการเพาะปลูกพืชที่หลากหลาย ไม่ว่าจะเป็นการปลูกพืชรวมหลายชนิดในเวลาเดียวกัน หรือเหลื่อมเวลากัน ตลอดจนการปลูกพืชหมุนเวียนหลายชนิดกัน รวมทั้งการเลี้ยงสัตว์ ทั้งนี้ การทำเกษตรที่หลากหลาย (เกษตรผสมผสาน) นับเป็นการใช้ประโยชน์จากทรัพยากรอย่างมีประสิทธิภาพมากกว่า และยังเป็นการลดความเสี่ยงภัยจากปัญหาโรคและแมลงศัตรูพืชระบาดอีกด้วย นอกจากนี้ การไม่ใช้สารเคมีกำจัดศัตรูพืชเป็นการสร้างสมดุลนิเวศการเกษตรอีกวิธีหนึ่ง</w:t>
      </w:r>
    </w:p>
    <w:p w14:paraId="3384A73A" w14:textId="38891DBB" w:rsidR="00FA2F88" w:rsidRDefault="00FA2F88" w:rsidP="00CF1E51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107558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</w:rPr>
        <w:t>4</w:t>
      </w:r>
      <w:r w:rsidR="00107558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การอนุรักษ์และฟื้นฟูนิเวศการเกษตร ด้วยการปฏิเสธการใช้สารเคมีสังเคราะห์ทุกชนิด เพราะปัจจัยการผลิตที่เป็นสารเคมีสังเคราะห์ทำลายสมดุลของนิเวศการเกษตร และส่งผลกระทบด้านลบแก่สิ่งแวดล้อม และมีผลต่อสิ่งมีชีวิตต่าง</w:t>
      </w:r>
      <w:r w:rsidR="009C125D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ๆ เหล่านี้มีบทบาทสำคัญในการสร้างสมดุลของนิเวศการเกษตร นอกจากการอนุรักษ์ยังเน้นการฟื้นฟูสมดุลและความอุดมสมบูรณ์ของระบบนิเวศด้วย</w:t>
      </w:r>
    </w:p>
    <w:p w14:paraId="03102BDF" w14:textId="2754CC2C" w:rsidR="00FA2F88" w:rsidRDefault="00FA2F88" w:rsidP="00107558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 w:rsidR="00107558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>5</w:t>
      </w:r>
      <w:r w:rsidR="00107558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การพึ่งพากลไกลธรรมชาติในการทำเกษตร เกษตรอินทรีย์ตั้งอยู่บนปรัชญาแนวคิด การเกษตรที่ยั่งยืนต้องเป็นการเกษตรที่เป็นไปตามวิถีธรรมชาติ กลไกในธรรมชาติที่สำคัญต่อการทำเกษตรอินทรีย์ได้แก่ วงจรการหมุนเวียนธาตุอาหาร วงจรการหมุนเวียนของน้ำ รวมทั้งการพึ่งพากันของสิ่งมีชีวิตอย่างสมดุลในระบบนิเวศ ทั้งในเชิงการเกื้อกูล การพึ่งพา และห่วงโซ่อาหาร</w:t>
      </w:r>
    </w:p>
    <w:p w14:paraId="1E6FCEA6" w14:textId="7B29735F" w:rsidR="00FA2F88" w:rsidRDefault="00FA2F88" w:rsidP="00107558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107558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ระบบนิเวศและกลไกตามธรรมชาติของแต่ละพื้นที่มีความแตกต่างกัน เกษตรกรที่ทำเกษตรอินทรีย์จึงจำเป็นต้องเรียนรู้ถึงสภาพเงื่อนไขของท้องถิ่นที่ตนเองทำการเกษตรอยู่ การหมั่นสังเกต เรียนรู้ วิเคราะห์ </w:t>
      </w:r>
      <w:r>
        <w:rPr>
          <w:rFonts w:ascii="TH SarabunIT๙" w:hAnsi="TH SarabunIT๙" w:cs="TH SarabunIT๙"/>
        </w:rPr>
        <w:t xml:space="preserve">– </w:t>
      </w:r>
      <w:r>
        <w:rPr>
          <w:rFonts w:ascii="TH SarabunIT๙" w:hAnsi="TH SarabunIT๙" w:cs="TH SarabunIT๙" w:hint="cs"/>
          <w:cs/>
        </w:rPr>
        <w:t>สังเคราะห์ และทำการทดลอง เป็นกระบวนการเรียนรู้ที่ต้องดำเนินการไปอย่างต่อเนื่อง เพื่อได้ใช้ประโยชน์จากกลไกธรรมชาติและสภาพนิเวศท้องถิ่นอย่างเต็มที่</w:t>
      </w:r>
    </w:p>
    <w:p w14:paraId="42577878" w14:textId="30FEBB33" w:rsidR="00FA2F88" w:rsidRDefault="00FA2F88" w:rsidP="00107558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 w:rsidR="00107558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>6</w:t>
      </w:r>
      <w:r w:rsidR="00107558">
        <w:rPr>
          <w:rFonts w:ascii="TH SarabunIT๙" w:hAnsi="TH SarabunIT๙" w:cs="TH SarabunIT๙"/>
        </w:rPr>
        <w:t>.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การพึ่งพาตนเองด้านปัจจัยการผลิต มุ่งให้เกษตรกรพยายามผลิตปัจจัยการผลิต</w:t>
      </w:r>
      <w:proofErr w:type="spellStart"/>
      <w:r>
        <w:rPr>
          <w:rFonts w:ascii="TH SarabunIT๙" w:hAnsi="TH SarabunIT๙" w:cs="TH SarabunIT๙" w:hint="cs"/>
          <w:cs/>
        </w:rPr>
        <w:t>ต่างๆ</w:t>
      </w:r>
      <w:proofErr w:type="spellEnd"/>
      <w:r>
        <w:rPr>
          <w:rFonts w:ascii="TH SarabunIT๙" w:hAnsi="TH SarabunIT๙" w:cs="TH SarabunIT๙" w:hint="cs"/>
          <w:cs/>
        </w:rPr>
        <w:t xml:space="preserve"> เช่น ปุ๋ยอินทรีย์ เมล็ดพันธ์ ฯลฯ ด้วยตนเอง และปัจจัยการผลิตที่มีอยู่แล้วในท้องถิ่นเพื่อสอดคล้องกับนิเวศของท้องถิ่น ช่วยสร้างความมีเสถียรภาพและความยั่งยืนของระบบการผลิตในระยะยาว และเกิดการใช้ทรัพยากรอย่างมีประสิทธิภาพ</w:t>
      </w:r>
    </w:p>
    <w:p w14:paraId="29DA65D6" w14:textId="77777777" w:rsidR="00107558" w:rsidRDefault="00107558" w:rsidP="00FA2F88">
      <w:pPr>
        <w:tabs>
          <w:tab w:val="left" w:pos="760"/>
        </w:tabs>
        <w:rPr>
          <w:rFonts w:ascii="TH SarabunIT๙" w:hAnsi="TH SarabunIT๙" w:cs="TH SarabunIT๙"/>
          <w:b/>
          <w:bCs/>
        </w:rPr>
      </w:pPr>
    </w:p>
    <w:p w14:paraId="30B56CFC" w14:textId="1F39840F" w:rsidR="00FA2F88" w:rsidRDefault="00FA2F88" w:rsidP="00FA2F88">
      <w:pPr>
        <w:tabs>
          <w:tab w:val="left" w:pos="760"/>
        </w:tabs>
        <w:rPr>
          <w:rFonts w:ascii="TH SarabunIT๙" w:hAnsi="TH SarabunIT๙" w:cs="TH SarabunIT๙"/>
          <w:b/>
          <w:bCs/>
        </w:rPr>
      </w:pPr>
      <w:r w:rsidRPr="00107558">
        <w:rPr>
          <w:rFonts w:ascii="TH SarabunIT๙" w:hAnsi="TH SarabunIT๙" w:cs="TH SarabunIT๙" w:hint="cs"/>
          <w:b/>
          <w:bCs/>
          <w:cs/>
        </w:rPr>
        <w:t>มาตรฐานเกษตรอินทรีย์</w:t>
      </w:r>
    </w:p>
    <w:p w14:paraId="7C8BFAA1" w14:textId="177973DD" w:rsidR="00CF15F9" w:rsidRPr="00107558" w:rsidRDefault="00CF15F9" w:rsidP="00CF15F9">
      <w:pPr>
        <w:tabs>
          <w:tab w:val="left" w:pos="760"/>
          <w:tab w:val="left" w:pos="1418"/>
        </w:tabs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  <w:t xml:space="preserve">1. </w:t>
      </w:r>
      <w:r>
        <w:rPr>
          <w:rFonts w:ascii="TH SarabunIT๙" w:hAnsi="TH SarabunIT๙" w:cs="TH SarabunIT๙" w:hint="cs"/>
          <w:b/>
          <w:bCs/>
          <w:cs/>
        </w:rPr>
        <w:t>มาตรฐานเกษตรอินทรีย์ในประเทศไทย</w:t>
      </w:r>
    </w:p>
    <w:p w14:paraId="3B22CDC6" w14:textId="528D820C" w:rsidR="00FA2F88" w:rsidRDefault="00FA2F88" w:rsidP="00107558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107558">
        <w:rPr>
          <w:rFonts w:ascii="TH SarabunIT๙" w:hAnsi="TH SarabunIT๙" w:cs="TH SarabunIT๙"/>
        </w:rPr>
        <w:tab/>
      </w:r>
      <w:r w:rsidR="00CF15F9">
        <w:rPr>
          <w:rFonts w:ascii="TH SarabunIT๙" w:hAnsi="TH SarabunIT๙" w:cs="TH SarabunIT๙"/>
        </w:rPr>
        <w:t xml:space="preserve">    </w:t>
      </w:r>
      <w:r w:rsidR="00CF15F9" w:rsidRPr="00CF15F9">
        <w:rPr>
          <w:rFonts w:ascii="TH SarabunIT๙" w:hAnsi="TH SarabunIT๙" w:cs="TH SarabunIT๙"/>
          <w:b/>
          <w:bCs/>
        </w:rPr>
        <w:t>1.1</w:t>
      </w:r>
      <w:r w:rsidRPr="00CF15F9">
        <w:rPr>
          <w:rFonts w:ascii="TH SarabunIT๙" w:hAnsi="TH SarabunIT๙" w:cs="TH SarabunIT๙" w:hint="cs"/>
          <w:b/>
          <w:bCs/>
          <w:cs/>
        </w:rPr>
        <w:t xml:space="preserve"> ภาครัฐ โดยกระทรวงเกษตรและสหกรณ์</w:t>
      </w:r>
      <w:r>
        <w:rPr>
          <w:rFonts w:ascii="TH SarabunIT๙" w:hAnsi="TH SarabunIT๙" w:cs="TH SarabunIT๙" w:hint="cs"/>
          <w:cs/>
        </w:rPr>
        <w:t xml:space="preserve"> ภายใต้พระราชบัญญัติมาตรฐานสินค้าเกษตร พ.ศ. </w:t>
      </w:r>
      <w:r>
        <w:rPr>
          <w:rFonts w:ascii="TH SarabunIT๙" w:hAnsi="TH SarabunIT๙" w:cs="TH SarabunIT๙"/>
        </w:rPr>
        <w:t xml:space="preserve">2551 </w:t>
      </w:r>
      <w:r>
        <w:rPr>
          <w:rFonts w:ascii="TH SarabunIT๙" w:hAnsi="TH SarabunIT๙" w:cs="TH SarabunIT๙" w:hint="cs"/>
          <w:cs/>
        </w:rPr>
        <w:t>ประกอบด้วย</w:t>
      </w:r>
    </w:p>
    <w:p w14:paraId="413CF0AF" w14:textId="455C7D27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>-</w:t>
      </w:r>
      <w:r>
        <w:rPr>
          <w:rFonts w:ascii="TH SarabunIT๙" w:hAnsi="TH SarabunIT๙" w:cs="TH SarabunIT๙" w:hint="cs"/>
          <w:cs/>
        </w:rPr>
        <w:t xml:space="preserve"> มาต</w:t>
      </w:r>
      <w:r w:rsidR="00CF15F9">
        <w:rPr>
          <w:rFonts w:ascii="TH SarabunIT๙" w:hAnsi="TH SarabunIT๙" w:cs="TH SarabunIT๙" w:hint="cs"/>
          <w:cs/>
        </w:rPr>
        <w:t>ร</w:t>
      </w:r>
      <w:r>
        <w:rPr>
          <w:rFonts w:ascii="TH SarabunIT๙" w:hAnsi="TH SarabunIT๙" w:cs="TH SarabunIT๙" w:hint="cs"/>
          <w:cs/>
        </w:rPr>
        <w:t xml:space="preserve">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1 :</w:t>
      </w:r>
      <w:proofErr w:type="gramEnd"/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การผลิต แปรรูป แสดงฉลาก และจำหน่าย ผลิตผลและผลิตภัณฑ์เกษตรอินทรีย์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1-2546</w:t>
      </w:r>
      <w:r>
        <w:rPr>
          <w:rFonts w:ascii="TH SarabunIT๙" w:hAnsi="TH SarabunIT๙" w:cs="TH SarabunIT๙" w:hint="cs"/>
          <w:cs/>
        </w:rPr>
        <w:t>) มก</w:t>
      </w:r>
      <w:proofErr w:type="spellStart"/>
      <w:r>
        <w:rPr>
          <w:rFonts w:ascii="TH SarabunIT๙" w:hAnsi="TH SarabunIT๙" w:cs="TH SarabunIT๙" w:hint="cs"/>
          <w:cs/>
        </w:rPr>
        <w:t>อช</w:t>
      </w:r>
      <w:proofErr w:type="spellEnd"/>
      <w:r>
        <w:rPr>
          <w:rFonts w:ascii="TH SarabunIT๙" w:hAnsi="TH SarabunIT๙" w:cs="TH SarabunIT๙" w:hint="cs"/>
          <w:cs/>
        </w:rPr>
        <w:t>. ดำเนินการทบทวนมาตรฐานแล้ว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เมื่อวันที่ </w:t>
      </w:r>
      <w:r>
        <w:rPr>
          <w:rFonts w:ascii="TH SarabunIT๙" w:hAnsi="TH SarabunIT๙" w:cs="TH SarabunIT๙"/>
        </w:rPr>
        <w:t xml:space="preserve">1 </w:t>
      </w:r>
      <w:r>
        <w:rPr>
          <w:rFonts w:ascii="TH SarabunIT๙" w:hAnsi="TH SarabunIT๙" w:cs="TH SarabunIT๙" w:hint="cs"/>
          <w:cs/>
        </w:rPr>
        <w:t xml:space="preserve">ตุลาคม </w:t>
      </w:r>
      <w:r>
        <w:rPr>
          <w:rFonts w:ascii="TH SarabunIT๙" w:hAnsi="TH SarabunIT๙" w:cs="TH SarabunIT๙"/>
        </w:rPr>
        <w:t xml:space="preserve">2552 </w:t>
      </w:r>
      <w:r>
        <w:rPr>
          <w:rFonts w:ascii="TH SarabunIT๙" w:hAnsi="TH SarabunIT๙" w:cs="TH SarabunIT๙" w:hint="cs"/>
          <w:cs/>
        </w:rPr>
        <w:t>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1-2552</w:t>
      </w:r>
      <w:r>
        <w:rPr>
          <w:rFonts w:ascii="TH SarabunIT๙" w:hAnsi="TH SarabunIT๙" w:cs="TH SarabunIT๙" w:hint="cs"/>
          <w:cs/>
        </w:rPr>
        <w:t>) ฉบับทบทวน</w:t>
      </w:r>
    </w:p>
    <w:p w14:paraId="59EA358D" w14:textId="42D7BB74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 xml:space="preserve">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2</w:t>
      </w:r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:</w:t>
      </w:r>
      <w:proofErr w:type="gramEnd"/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ปศุสัตว์อินทรีย์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2-2548</w:t>
      </w:r>
      <w:r>
        <w:rPr>
          <w:rFonts w:ascii="TH SarabunIT๙" w:hAnsi="TH SarabunIT๙" w:cs="TH SarabunIT๙" w:hint="cs"/>
          <w:cs/>
        </w:rPr>
        <w:t xml:space="preserve">) ดำเนินการทบทวนมาตรฐานแล้ว เมื่อวันที่ </w:t>
      </w:r>
      <w:r>
        <w:rPr>
          <w:rFonts w:ascii="TH SarabunIT๙" w:hAnsi="TH SarabunIT๙" w:cs="TH SarabunIT๙"/>
        </w:rPr>
        <w:t xml:space="preserve">2 </w:t>
      </w:r>
      <w:r>
        <w:rPr>
          <w:rFonts w:ascii="TH SarabunIT๙" w:hAnsi="TH SarabunIT๙" w:cs="TH SarabunIT๙" w:hint="cs"/>
          <w:cs/>
        </w:rPr>
        <w:t xml:space="preserve">กันยายน </w:t>
      </w:r>
      <w:r>
        <w:rPr>
          <w:rFonts w:ascii="TH SarabunIT๙" w:hAnsi="TH SarabunIT๙" w:cs="TH SarabunIT๙"/>
        </w:rPr>
        <w:t xml:space="preserve">2554 </w:t>
      </w:r>
      <w:r>
        <w:rPr>
          <w:rFonts w:ascii="TH SarabunIT๙" w:hAnsi="TH SarabunIT๙" w:cs="TH SarabunIT๙" w:hint="cs"/>
          <w:cs/>
        </w:rPr>
        <w:t>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2-2554</w:t>
      </w:r>
      <w:r>
        <w:rPr>
          <w:rFonts w:ascii="TH SarabunIT๙" w:hAnsi="TH SarabunIT๙" w:cs="TH SarabunIT๙" w:hint="cs"/>
          <w:cs/>
        </w:rPr>
        <w:t>) ฉบับทบทวน</w:t>
      </w:r>
    </w:p>
    <w:p w14:paraId="0915431C" w14:textId="4981F8DF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 xml:space="preserve">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3</w:t>
      </w:r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:</w:t>
      </w:r>
      <w:proofErr w:type="gramEnd"/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อาหารสัตว์น้ำอินทรีย์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3-2552</w:t>
      </w:r>
      <w:r>
        <w:rPr>
          <w:rFonts w:ascii="TH SarabunIT๙" w:hAnsi="TH SarabunIT๙" w:cs="TH SarabunIT๙" w:hint="cs"/>
          <w:cs/>
        </w:rPr>
        <w:t>)</w:t>
      </w:r>
    </w:p>
    <w:p w14:paraId="0FBC3755" w14:textId="0C322921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 xml:space="preserve">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4</w:t>
      </w:r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:</w:t>
      </w:r>
      <w:proofErr w:type="gramEnd"/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ข้าวอินทรีย์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4-2553</w:t>
      </w:r>
      <w:r>
        <w:rPr>
          <w:rFonts w:ascii="TH SarabunIT๙" w:hAnsi="TH SarabunIT๙" w:cs="TH SarabunIT๙" w:hint="cs"/>
          <w:cs/>
        </w:rPr>
        <w:t>)</w:t>
      </w:r>
    </w:p>
    <w:p w14:paraId="42A36729" w14:textId="36583CC1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 xml:space="preserve">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5</w:t>
      </w:r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:</w:t>
      </w:r>
      <w:proofErr w:type="gramEnd"/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ปลาสลิดอินทรีย์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5-2553</w:t>
      </w:r>
      <w:r>
        <w:rPr>
          <w:rFonts w:ascii="TH SarabunIT๙" w:hAnsi="TH SarabunIT๙" w:cs="TH SarabunIT๙" w:hint="cs"/>
          <w:cs/>
        </w:rPr>
        <w:t>)</w:t>
      </w:r>
    </w:p>
    <w:p w14:paraId="11B95AFA" w14:textId="3F7157D9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 xml:space="preserve">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6</w:t>
      </w:r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:</w:t>
      </w:r>
      <w:proofErr w:type="gramEnd"/>
      <w:r w:rsidR="009C125D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ผึ้งอินทรีย์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>6-2556</w:t>
      </w:r>
      <w:r>
        <w:rPr>
          <w:rFonts w:ascii="TH SarabunIT๙" w:hAnsi="TH SarabunIT๙" w:cs="TH SarabunIT๙" w:hint="cs"/>
          <w:cs/>
        </w:rPr>
        <w:t>)</w:t>
      </w:r>
    </w:p>
    <w:p w14:paraId="0EE3DC73" w14:textId="77777777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>มาตรฐานสินค้าเกษตร เรื่อง การเลี้ยงกุ้งทะเลระบบอินทรีย์ (มกษ.</w:t>
      </w:r>
      <w:r>
        <w:rPr>
          <w:rFonts w:ascii="TH SarabunIT๙" w:hAnsi="TH SarabunIT๙" w:cs="TH SarabunIT๙"/>
        </w:rPr>
        <w:t>7413-2550</w:t>
      </w:r>
      <w:r>
        <w:rPr>
          <w:rFonts w:ascii="TH SarabunIT๙" w:hAnsi="TH SarabunIT๙" w:cs="TH SarabunIT๙" w:hint="cs"/>
          <w:cs/>
        </w:rPr>
        <w:t>)</w:t>
      </w:r>
    </w:p>
    <w:p w14:paraId="568CE106" w14:textId="77777777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>-</w:t>
      </w:r>
      <w:r>
        <w:rPr>
          <w:rFonts w:ascii="TH SarabunIT๙" w:hAnsi="TH SarabunIT๙" w:cs="TH SarabunIT๙" w:hint="cs"/>
          <w:cs/>
        </w:rPr>
        <w:t xml:space="preserve"> แนวทางปฏิบัติในการใช้มาตรฐานสินค้าเกษตร เรื่อง เกษตรอินทรีย์ เล่ม </w:t>
      </w:r>
      <w:proofErr w:type="gramStart"/>
      <w:r>
        <w:rPr>
          <w:rFonts w:ascii="TH SarabunIT๙" w:hAnsi="TH SarabunIT๙" w:cs="TH SarabunIT๙"/>
        </w:rPr>
        <w:t>1 :</w:t>
      </w:r>
      <w:proofErr w:type="gramEnd"/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การผลิต แปรรูป แสดงฉลาก และจำหน่าย ผลิตผลและผลิตภัณฑ์เกษตรอินทรีย์ (มกษ.</w:t>
      </w:r>
      <w:r>
        <w:rPr>
          <w:rFonts w:ascii="TH SarabunIT๙" w:hAnsi="TH SarabunIT๙" w:cs="TH SarabunIT๙"/>
        </w:rPr>
        <w:t xml:space="preserve">9000 </w:t>
      </w:r>
      <w:r>
        <w:rPr>
          <w:rFonts w:ascii="TH SarabunIT๙" w:hAnsi="TH SarabunIT๙" w:cs="TH SarabunIT๙" w:hint="cs"/>
          <w:cs/>
        </w:rPr>
        <w:t xml:space="preserve">เล่ม </w:t>
      </w:r>
      <w:r>
        <w:rPr>
          <w:rFonts w:ascii="TH SarabunIT๙" w:hAnsi="TH SarabunIT๙" w:cs="TH SarabunIT๙"/>
        </w:rPr>
        <w:t xml:space="preserve">1 </w:t>
      </w:r>
      <w:r>
        <w:rPr>
          <w:rFonts w:ascii="TH SarabunIT๙" w:hAnsi="TH SarabunIT๙" w:cs="TH SarabunIT๙" w:hint="cs"/>
          <w:cs/>
        </w:rPr>
        <w:t>(</w:t>
      </w:r>
      <w:r>
        <w:rPr>
          <w:rFonts w:ascii="TH SarabunIT๙" w:hAnsi="TH SarabunIT๙" w:cs="TH SarabunIT๙"/>
        </w:rPr>
        <w:t>G</w:t>
      </w:r>
      <w:r>
        <w:rPr>
          <w:rFonts w:ascii="TH SarabunIT๙" w:hAnsi="TH SarabunIT๙" w:cs="TH SarabunIT๙" w:hint="cs"/>
          <w:cs/>
        </w:rPr>
        <w:t>)</w:t>
      </w:r>
      <w:r>
        <w:rPr>
          <w:rFonts w:ascii="TH SarabunIT๙" w:hAnsi="TH SarabunIT๙" w:cs="TH SarabunIT๙"/>
        </w:rPr>
        <w:t>-2557</w:t>
      </w:r>
      <w:r>
        <w:rPr>
          <w:rFonts w:ascii="TH SarabunIT๙" w:hAnsi="TH SarabunIT๙" w:cs="TH SarabunIT๙" w:hint="cs"/>
          <w:cs/>
        </w:rPr>
        <w:t>)</w:t>
      </w:r>
    </w:p>
    <w:p w14:paraId="75A17453" w14:textId="1B693FCA" w:rsidR="00FA2F88" w:rsidRDefault="00FA2F88" w:rsidP="00CF15F9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การตรวจรับรองมาตรฐานสินค้าเกษตรอินทรีย์ของไทยตามมาตรฐานสินค้าเกษตร (มกษ.) เป็นการตรวจสอบและรับรองกระบวนการผลิตทุกขั้นตอนจากฟาร์มจนถึงมือผู้บริโภค ตั้งแต่ระบบการผลิต การแปรรูป การบรรจุ การแสดงฉลาก และการจำหน่าย</w:t>
      </w:r>
    </w:p>
    <w:p w14:paraId="4DF8897D" w14:textId="77777777" w:rsidR="00FA2F88" w:rsidRDefault="00FA2F88" w:rsidP="00CF15F9">
      <w:pPr>
        <w:tabs>
          <w:tab w:val="left" w:pos="760"/>
          <w:tab w:val="left" w:pos="141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หน่วยตรวจสอบรับรองเกษตรอินทรีย์อินทรีย์ของภาครัฐที่มีอำนาจหน้าที่ (</w:t>
      </w:r>
      <w:r>
        <w:rPr>
          <w:rFonts w:ascii="TH SarabunIT๙" w:hAnsi="TH SarabunIT๙" w:cs="TH SarabunIT๙"/>
        </w:rPr>
        <w:t xml:space="preserve">Competent </w:t>
      </w:r>
      <w:proofErr w:type="spellStart"/>
      <w:r>
        <w:rPr>
          <w:rFonts w:ascii="TH SarabunIT๙" w:hAnsi="TH SarabunIT๙" w:cs="TH SarabunIT๙"/>
        </w:rPr>
        <w:t>Aothority</w:t>
      </w:r>
      <w:proofErr w:type="spellEnd"/>
      <w:r>
        <w:rPr>
          <w:rFonts w:ascii="TH SarabunIT๙" w:hAnsi="TH SarabunIT๙" w:cs="TH SarabunIT๙" w:hint="cs"/>
          <w:cs/>
        </w:rPr>
        <w:t>) ได้แก่ กรมวิชาการเกษตร กรมประมง กรมปศุสัตว์ และกรมการข้าว โดยสำนักงานมาตรฐานสินค้าเกษตรและอาหารแห่งชาติ (มก</w:t>
      </w:r>
      <w:proofErr w:type="spellStart"/>
      <w:r>
        <w:rPr>
          <w:rFonts w:ascii="TH SarabunIT๙" w:hAnsi="TH SarabunIT๙" w:cs="TH SarabunIT๙" w:hint="cs"/>
          <w:cs/>
        </w:rPr>
        <w:t>อช</w:t>
      </w:r>
      <w:proofErr w:type="spellEnd"/>
      <w:r>
        <w:rPr>
          <w:rFonts w:ascii="TH SarabunIT๙" w:hAnsi="TH SarabunIT๙" w:cs="TH SarabunIT๙" w:hint="cs"/>
          <w:cs/>
        </w:rPr>
        <w:t>.) ทำน้าที่เป็นหน่วยรับรองระบบงาน (</w:t>
      </w:r>
      <w:r>
        <w:rPr>
          <w:rFonts w:ascii="TH SarabunIT๙" w:hAnsi="TH SarabunIT๙" w:cs="TH SarabunIT๙"/>
        </w:rPr>
        <w:t>Accreditation Body</w:t>
      </w:r>
      <w:r>
        <w:rPr>
          <w:rFonts w:ascii="TH SarabunIT๙" w:hAnsi="TH SarabunIT๙" w:cs="TH SarabunIT๙" w:hint="cs"/>
          <w:cs/>
        </w:rPr>
        <w:t>) อย่างไรก็ตาม หน่วยรับรอง (</w:t>
      </w:r>
      <w:r>
        <w:rPr>
          <w:rFonts w:ascii="TH SarabunIT๙" w:hAnsi="TH SarabunIT๙" w:cs="TH SarabunIT๙"/>
        </w:rPr>
        <w:t>Certification Body</w:t>
      </w:r>
      <w:r>
        <w:rPr>
          <w:rFonts w:ascii="TH SarabunIT๙" w:hAnsi="TH SarabunIT๙" w:cs="TH SarabunIT๙" w:hint="cs"/>
          <w:cs/>
        </w:rPr>
        <w:t xml:space="preserve">) ของภาคเอกชนสามารถเป็นผู้ประกอบการตรวจสอบมาตรฐานตาม พ.ร.บ. มาตรฐานสินค้าเกษตร พ.ศ. </w:t>
      </w:r>
      <w:r>
        <w:rPr>
          <w:rFonts w:ascii="TH SarabunIT๙" w:hAnsi="TH SarabunIT๙" w:cs="TH SarabunIT๙"/>
        </w:rPr>
        <w:t xml:space="preserve">2551 </w:t>
      </w:r>
      <w:r>
        <w:rPr>
          <w:rFonts w:ascii="TH SarabunIT๙" w:hAnsi="TH SarabunIT๙" w:cs="TH SarabunIT๙" w:hint="cs"/>
          <w:cs/>
        </w:rPr>
        <w:t>ได้แต่ต้องได้รับรองระบบงานจาก มก</w:t>
      </w:r>
      <w:proofErr w:type="spellStart"/>
      <w:r>
        <w:rPr>
          <w:rFonts w:ascii="TH SarabunIT๙" w:hAnsi="TH SarabunIT๙" w:cs="TH SarabunIT๙" w:hint="cs"/>
          <w:cs/>
        </w:rPr>
        <w:t>อช</w:t>
      </w:r>
      <w:proofErr w:type="spellEnd"/>
      <w:r>
        <w:rPr>
          <w:rFonts w:ascii="TH SarabunIT๙" w:hAnsi="TH SarabunIT๙" w:cs="TH SarabunIT๙" w:hint="cs"/>
          <w:cs/>
        </w:rPr>
        <w:t>.</w:t>
      </w:r>
    </w:p>
    <w:p w14:paraId="16B941D6" w14:textId="77777777" w:rsidR="00CF15F9" w:rsidRDefault="00FA2F88" w:rsidP="00CF15F9">
      <w:pPr>
        <w:tabs>
          <w:tab w:val="left" w:pos="760"/>
          <w:tab w:val="left" w:pos="1418"/>
        </w:tabs>
        <w:ind w:left="760" w:hanging="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การแสดงเครื่องหมายรับรองเกษตรอินทรีย์ตามพระราชบัญญัติมาตรฐานสินค้าเกษตร พ.ศ. </w:t>
      </w:r>
    </w:p>
    <w:p w14:paraId="46330F36" w14:textId="77777777" w:rsidR="00CF15F9" w:rsidRDefault="00FA2F88" w:rsidP="00CF15F9">
      <w:pPr>
        <w:tabs>
          <w:tab w:val="left" w:pos="760"/>
          <w:tab w:val="left" w:pos="1418"/>
        </w:tabs>
        <w:ind w:left="760" w:hanging="76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2551</w:t>
      </w:r>
      <w:r>
        <w:rPr>
          <w:rFonts w:ascii="TH SarabunIT๙" w:hAnsi="TH SarabunIT๙" w:cs="TH SarabunIT๙" w:hint="cs"/>
          <w:cs/>
        </w:rPr>
        <w:t xml:space="preserve"> กำหนดให้แสดงเครื่องหมาย </w:t>
      </w:r>
      <w:r>
        <w:rPr>
          <w:rFonts w:ascii="TH SarabunIT๙" w:hAnsi="TH SarabunIT๙" w:cs="TH SarabunIT๙"/>
        </w:rPr>
        <w:t xml:space="preserve">Q </w:t>
      </w:r>
      <w:r>
        <w:rPr>
          <w:rFonts w:ascii="TH SarabunIT๙" w:hAnsi="TH SarabunIT๙" w:cs="TH SarabunIT๙" w:hint="cs"/>
          <w:cs/>
        </w:rPr>
        <w:t>บนฉลากสินค้าเกษตรอินทรีย์ที่ได้รับการรับรองตามมาตรฐาน อย่างไ</w:t>
      </w:r>
      <w:r w:rsidR="00CF15F9">
        <w:rPr>
          <w:rFonts w:ascii="TH SarabunIT๙" w:hAnsi="TH SarabunIT๙" w:cs="TH SarabunIT๙" w:hint="cs"/>
          <w:cs/>
        </w:rPr>
        <w:t>ร</w:t>
      </w:r>
    </w:p>
    <w:p w14:paraId="0D61FCEC" w14:textId="0330A635" w:rsidR="00CF15F9" w:rsidRDefault="00FA2F88" w:rsidP="00CF15F9">
      <w:pPr>
        <w:tabs>
          <w:tab w:val="left" w:pos="760"/>
          <w:tab w:val="left" w:pos="1418"/>
        </w:tabs>
        <w:ind w:left="760" w:hanging="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ก็ตาม ตามนโยบายกระทรวงเกษตรและสหกรณ์สนับสนุนให้ใช้เครื่องหมาย </w:t>
      </w:r>
      <w:r>
        <w:rPr>
          <w:rFonts w:ascii="TH SarabunIT๙" w:hAnsi="TH SarabunIT๙" w:cs="TH SarabunIT๙"/>
        </w:rPr>
        <w:t xml:space="preserve">Organic Thailand </w:t>
      </w:r>
      <w:r>
        <w:rPr>
          <w:rFonts w:ascii="TH SarabunIT๙" w:hAnsi="TH SarabunIT๙" w:cs="TH SarabunIT๙" w:hint="cs"/>
          <w:cs/>
        </w:rPr>
        <w:t>สำหรับสินค้า</w:t>
      </w:r>
    </w:p>
    <w:p w14:paraId="52BF6BA2" w14:textId="2FDB5BEA" w:rsidR="00FA2F88" w:rsidRDefault="00FA2F88" w:rsidP="00CF15F9">
      <w:pPr>
        <w:tabs>
          <w:tab w:val="left" w:pos="760"/>
          <w:tab w:val="left" w:pos="1418"/>
        </w:tabs>
        <w:ind w:left="760" w:hanging="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เกษตรอินทรีย์ควบคู่ไปกับเครื่องหมายรับรองตาม พ.ร.บ. มาตรฐานสินค้าเกษตร พ.ศ. </w:t>
      </w:r>
      <w:r>
        <w:rPr>
          <w:rFonts w:ascii="TH SarabunIT๙" w:hAnsi="TH SarabunIT๙" w:cs="TH SarabunIT๙"/>
        </w:rPr>
        <w:t>2551</w:t>
      </w:r>
    </w:p>
    <w:p w14:paraId="1490FCEC" w14:textId="77777777" w:rsidR="00FA2F88" w:rsidRPr="00CF15F9" w:rsidRDefault="00FA2F88" w:rsidP="00CF15F9">
      <w:pPr>
        <w:tabs>
          <w:tab w:val="left" w:pos="760"/>
          <w:tab w:val="left" w:pos="1701"/>
        </w:tabs>
        <w:ind w:left="760" w:firstLine="680"/>
        <w:rPr>
          <w:rFonts w:ascii="TH SarabunIT๙" w:hAnsi="TH SarabunIT๙" w:cs="TH SarabunIT๙"/>
          <w:b/>
          <w:bCs/>
        </w:rPr>
      </w:pPr>
      <w:r w:rsidRPr="00CF15F9">
        <w:rPr>
          <w:rFonts w:ascii="TH SarabunIT๙" w:hAnsi="TH SarabunIT๙" w:cs="TH SarabunIT๙"/>
          <w:b/>
          <w:bCs/>
        </w:rPr>
        <w:t xml:space="preserve">2. </w:t>
      </w:r>
      <w:r w:rsidRPr="00CF15F9">
        <w:rPr>
          <w:rFonts w:ascii="TH SarabunIT๙" w:hAnsi="TH SarabunIT๙" w:cs="TH SarabunIT๙" w:hint="cs"/>
          <w:b/>
          <w:bCs/>
          <w:cs/>
        </w:rPr>
        <w:t>ภาคเอกชน</w:t>
      </w:r>
    </w:p>
    <w:p w14:paraId="2B019012" w14:textId="77777777" w:rsidR="00CF15F9" w:rsidRDefault="00FA2F88" w:rsidP="00FA2F88">
      <w:pPr>
        <w:tabs>
          <w:tab w:val="left" w:pos="760"/>
        </w:tabs>
        <w:ind w:left="760" w:hanging="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CF15F9">
        <w:rPr>
          <w:rFonts w:ascii="TH SarabunIT๙" w:hAnsi="TH SarabunIT๙" w:cs="TH SarabunIT๙" w:hint="cs"/>
          <w:cs/>
        </w:rPr>
        <w:t xml:space="preserve">              </w:t>
      </w:r>
      <w:r>
        <w:rPr>
          <w:rFonts w:ascii="TH SarabunIT๙" w:hAnsi="TH SarabunIT๙" w:cs="TH SarabunIT๙" w:hint="cs"/>
          <w:cs/>
        </w:rPr>
        <w:t>ภาคเอกชนที่ดำเนินการเกี่ยวกับการรับรองมาตรฐานเกษตรอินทรีย์ ทั้งในระดับที่</w:t>
      </w:r>
    </w:p>
    <w:p w14:paraId="5254ADE4" w14:textId="7600DC3A" w:rsidR="00FA2F88" w:rsidRDefault="00FA2F88" w:rsidP="00CF15F9">
      <w:pPr>
        <w:tabs>
          <w:tab w:val="left" w:pos="76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สามารถส่งผลผลิตออกไปจำหน่ายต่างประเทศ และระดับท้องถิ่นที่จำหน่ายภายในประเทศ ดังนี้</w:t>
      </w:r>
    </w:p>
    <w:p w14:paraId="32FB6DE4" w14:textId="77777777" w:rsidR="00CF15F9" w:rsidRDefault="00FA2F88" w:rsidP="00CF15F9">
      <w:pPr>
        <w:tabs>
          <w:tab w:val="left" w:pos="760"/>
          <w:tab w:val="left" w:pos="1701"/>
        </w:tabs>
        <w:ind w:left="1440" w:hanging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CF15F9">
        <w:rPr>
          <w:rFonts w:ascii="TH SarabunIT๙" w:hAnsi="TH SarabunIT๙" w:cs="TH SarabunIT๙"/>
          <w:cs/>
        </w:rPr>
        <w:tab/>
      </w:r>
      <w:r w:rsidR="00CF15F9">
        <w:rPr>
          <w:rFonts w:ascii="TH SarabunIT๙" w:hAnsi="TH SarabunIT๙" w:cs="TH SarabunIT๙" w:hint="cs"/>
          <w:cs/>
        </w:rPr>
        <w:t xml:space="preserve">    </w:t>
      </w:r>
      <w:r>
        <w:rPr>
          <w:rFonts w:ascii="TH SarabunIT๙" w:hAnsi="TH SarabunIT๙" w:cs="TH SarabunIT๙"/>
        </w:rPr>
        <w:t>2.1</w:t>
      </w:r>
      <w:r>
        <w:rPr>
          <w:rFonts w:ascii="TH SarabunIT๙" w:hAnsi="TH SarabunIT๙" w:cs="TH SarabunIT๙" w:hint="cs"/>
          <w:cs/>
        </w:rPr>
        <w:t>) มาตรฐานเกษ</w:t>
      </w:r>
      <w:r w:rsidR="00CF15F9">
        <w:rPr>
          <w:rFonts w:ascii="TH SarabunIT๙" w:hAnsi="TH SarabunIT๙" w:cs="TH SarabunIT๙" w:hint="cs"/>
          <w:cs/>
        </w:rPr>
        <w:t>ตร</w:t>
      </w:r>
      <w:r>
        <w:rPr>
          <w:rFonts w:ascii="TH SarabunIT๙" w:hAnsi="TH SarabunIT๙" w:cs="TH SarabunIT๙" w:hint="cs"/>
          <w:cs/>
        </w:rPr>
        <w:t xml:space="preserve">อินทรีย์ จัดทำขึ้นโดยสำนักงานมาตรฐานเกษตรอินทรีย์ (มกท.) </w:t>
      </w:r>
    </w:p>
    <w:p w14:paraId="1C7D5036" w14:textId="2F1F7DE7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ตามแนวทางมาตรฐานเกษตรอินทรีย์ขั้นพื้นฐานของสหพันธ์เกษตรอินทรีย์นานาชาติ (</w:t>
      </w:r>
      <w:r>
        <w:rPr>
          <w:rFonts w:ascii="TH SarabunIT๙" w:hAnsi="TH SarabunIT๙" w:cs="TH SarabunIT๙"/>
        </w:rPr>
        <w:t>International Federation of</w:t>
      </w:r>
      <w:r w:rsidR="00CF15F9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 xml:space="preserve">Organic Agriculture </w:t>
      </w:r>
      <w:proofErr w:type="spellStart"/>
      <w:r>
        <w:rPr>
          <w:rFonts w:ascii="TH SarabunIT๙" w:hAnsi="TH SarabunIT๙" w:cs="TH SarabunIT๙"/>
        </w:rPr>
        <w:t>Movements:IFOAM</w:t>
      </w:r>
      <w:proofErr w:type="spellEnd"/>
      <w:r>
        <w:rPr>
          <w:rFonts w:ascii="TH SarabunIT๙" w:hAnsi="TH SarabunIT๙" w:cs="TH SarabunIT๙" w:hint="cs"/>
          <w:cs/>
        </w:rPr>
        <w:t>) โดยการรับรองของสมัชชาสมาชิก มกท. มาตั้งแต่ พ.ศ.</w:t>
      </w:r>
      <w:r>
        <w:rPr>
          <w:rFonts w:ascii="TH SarabunIT๙" w:hAnsi="TH SarabunIT๙" w:cs="TH SarabunIT๙"/>
        </w:rPr>
        <w:t xml:space="preserve">2542 </w:t>
      </w:r>
      <w:r>
        <w:rPr>
          <w:rFonts w:ascii="TH SarabunIT๙" w:hAnsi="TH SarabunIT๙" w:cs="TH SarabunIT๙" w:hint="cs"/>
          <w:cs/>
        </w:rPr>
        <w:t>และต่อมามีการแก้ไขปรับปรุงอีกหลายครั้งมาตรฐานของ มกท. ครอบคลุมในเรื่องการผลิตพืชอินทรีย์ การปฏิบัติหลังการเก็บเกี่ยวและการแปรรูปผลิตภัณฑ์อิน</w:t>
      </w:r>
      <w:r w:rsidR="009C125D">
        <w:rPr>
          <w:rFonts w:ascii="TH SarabunIT๙" w:hAnsi="TH SarabunIT๙" w:cs="TH SarabunIT๙" w:hint="cs"/>
          <w:cs/>
        </w:rPr>
        <w:t>ทรีย์</w:t>
      </w:r>
      <w:r>
        <w:rPr>
          <w:rFonts w:ascii="TH SarabunIT๙" w:hAnsi="TH SarabunIT๙" w:cs="TH SarabunIT๙" w:hint="cs"/>
          <w:cs/>
        </w:rPr>
        <w:t xml:space="preserve"> การเก็บผลิตผลจากธรรมชาติ การผลิตปัจจัยการผลิตเพื่อการค้า การเพาะเลี้ยงสัตว์น้ำอินทรีย์ และรายการอาหารอินทรีย์ มกท. เป็นหน่วยงานที่รับรองเกษตรอินทรีย์ที่ได้รับการยอมรับและอยู่ในรายชื่อหน่วยรับรองเกษตรอินทรีย์ของสหภาพยุโรปตามมาตรฐาน </w:t>
      </w:r>
      <w:r>
        <w:rPr>
          <w:rFonts w:ascii="TH SarabunIT๙" w:hAnsi="TH SarabunIT๙" w:cs="TH SarabunIT๙"/>
        </w:rPr>
        <w:t xml:space="preserve">EU </w:t>
      </w:r>
      <w:r>
        <w:rPr>
          <w:rFonts w:ascii="TH SarabunIT๙" w:hAnsi="TH SarabunIT๙" w:cs="TH SarabunIT๙" w:hint="cs"/>
          <w:cs/>
        </w:rPr>
        <w:t xml:space="preserve">ตั้งแต่ปี พ.ศ. </w:t>
      </w:r>
      <w:r>
        <w:rPr>
          <w:rFonts w:ascii="TH SarabunIT๙" w:hAnsi="TH SarabunIT๙" w:cs="TH SarabunIT๙"/>
        </w:rPr>
        <w:t>2544</w:t>
      </w:r>
      <w:r>
        <w:rPr>
          <w:rFonts w:ascii="TH SarabunIT๙" w:hAnsi="TH SarabunIT๙" w:cs="TH SarabunIT๙" w:hint="cs"/>
          <w:cs/>
        </w:rPr>
        <w:t>และสามารถส่งผลผลิตออกไปจำหน่ายต่างประเทศได้</w:t>
      </w:r>
    </w:p>
    <w:p w14:paraId="38E53DA7" w14:textId="77777777" w:rsidR="00CF15F9" w:rsidRDefault="00FA2F88" w:rsidP="00CF15F9">
      <w:pPr>
        <w:tabs>
          <w:tab w:val="left" w:pos="760"/>
          <w:tab w:val="left" w:pos="1701"/>
        </w:tabs>
        <w:ind w:left="1440" w:hanging="144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 w:rsidR="00CF15F9">
        <w:rPr>
          <w:rFonts w:ascii="TH SarabunIT๙" w:hAnsi="TH SarabunIT๙" w:cs="TH SarabunIT๙"/>
        </w:rPr>
        <w:tab/>
        <w:t xml:space="preserve">    </w:t>
      </w:r>
      <w:r>
        <w:rPr>
          <w:rFonts w:ascii="TH SarabunIT๙" w:hAnsi="TH SarabunIT๙" w:cs="TH SarabunIT๙"/>
        </w:rPr>
        <w:t>2.2</w:t>
      </w:r>
      <w:r>
        <w:rPr>
          <w:rFonts w:ascii="TH SarabunIT๙" w:hAnsi="TH SarabunIT๙" w:cs="TH SarabunIT๙" w:hint="cs"/>
          <w:cs/>
        </w:rPr>
        <w:t>) ระบบการรับรองแบบมีส่วนร่วม (</w:t>
      </w:r>
      <w:r>
        <w:rPr>
          <w:rFonts w:ascii="TH SarabunIT๙" w:hAnsi="TH SarabunIT๙" w:cs="TH SarabunIT๙"/>
        </w:rPr>
        <w:t xml:space="preserve">Participatory Guarantee </w:t>
      </w:r>
      <w:proofErr w:type="gramStart"/>
      <w:r>
        <w:rPr>
          <w:rFonts w:ascii="TH SarabunIT๙" w:hAnsi="TH SarabunIT๙" w:cs="TH SarabunIT๙"/>
        </w:rPr>
        <w:t>system :</w:t>
      </w:r>
      <w:proofErr w:type="gramEnd"/>
      <w:r>
        <w:rPr>
          <w:rFonts w:ascii="TH SarabunIT๙" w:hAnsi="TH SarabunIT๙" w:cs="TH SarabunIT๙"/>
        </w:rPr>
        <w:t xml:space="preserve"> PGS</w:t>
      </w:r>
      <w:r>
        <w:rPr>
          <w:rFonts w:ascii="TH SarabunIT๙" w:hAnsi="TH SarabunIT๙" w:cs="TH SarabunIT๙" w:hint="cs"/>
          <w:cs/>
        </w:rPr>
        <w:t>)</w:t>
      </w:r>
    </w:p>
    <w:p w14:paraId="5B07126E" w14:textId="77777777" w:rsidR="00CF15F9" w:rsidRDefault="00FA2F88" w:rsidP="00CF15F9">
      <w:pPr>
        <w:tabs>
          <w:tab w:val="left" w:pos="760"/>
          <w:tab w:val="left" w:pos="1701"/>
        </w:tabs>
        <w:ind w:left="1440" w:hanging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เกิดขึ้นเนื่องจากเกษตรกรที่ผลิตสินค้าและจำหน่ายในท้องถิ่นมีความเห็นร่วมกับสหพันธ์เกษตรอินทรีย</w:t>
      </w:r>
      <w:r w:rsidR="00CF15F9">
        <w:rPr>
          <w:rFonts w:ascii="TH SarabunIT๙" w:hAnsi="TH SarabunIT๙" w:cs="TH SarabunIT๙" w:hint="cs"/>
          <w:cs/>
        </w:rPr>
        <w:t>์</w:t>
      </w:r>
    </w:p>
    <w:p w14:paraId="6E25839F" w14:textId="01F3C31B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นานาชาติ (</w:t>
      </w:r>
      <w:r>
        <w:rPr>
          <w:rFonts w:ascii="TH SarabunIT๙" w:hAnsi="TH SarabunIT๙" w:cs="TH SarabunIT๙"/>
        </w:rPr>
        <w:t>IFOAM</w:t>
      </w:r>
      <w:r>
        <w:rPr>
          <w:rFonts w:ascii="TH SarabunIT๙" w:hAnsi="TH SarabunIT๙" w:cs="TH SarabunIT๙" w:hint="cs"/>
          <w:cs/>
        </w:rPr>
        <w:t>) และองค์กรท้องถิ่นอีกหลายแห่งว่า การตรวจสอบรับรองมาตรฐานเกษตรอินทรีย์ที่ดำเนินการโดยหน่วยงานอิสระจากภายนอกนั้น ไม่เหมาะกับเกษตรอินทรีย์ที่ต้องการขายผลผลิตในท้องถิ่นและเห็นว่าสมาชิกกลุ่มผู้ผลิต/ชุมชนสามารถมีส่วนร่วมในการตรวจสอบและรับรองสินค้าเกษตรอินทรีย์ที่ผลิตในท้องถิ่นด้วยกันเองได้ ซึ่งเป็นการสร้างความเข้มแข็งและลดค่าใช้จ่ายในการตรวจสอบรับรองได้ด้วย</w:t>
      </w:r>
    </w:p>
    <w:p w14:paraId="7F909921" w14:textId="694F7B47" w:rsidR="005E111D" w:rsidRDefault="005E111D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</w:p>
    <w:p w14:paraId="2939401D" w14:textId="77777777" w:rsidR="005E111D" w:rsidRDefault="005E111D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</w:p>
    <w:p w14:paraId="4ED9ED71" w14:textId="77777777" w:rsidR="00CF15F9" w:rsidRDefault="00CF15F9" w:rsidP="00CF15F9">
      <w:pPr>
        <w:tabs>
          <w:tab w:val="left" w:pos="760"/>
          <w:tab w:val="left" w:pos="1701"/>
        </w:tabs>
        <w:ind w:left="76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ab/>
      </w:r>
      <w:r w:rsidR="00FA2F88" w:rsidRPr="00DD3FF5">
        <w:rPr>
          <w:rFonts w:ascii="TH SarabunIT๙" w:hAnsi="TH SarabunIT๙" w:cs="TH SarabunIT๙"/>
        </w:rPr>
        <w:t>2.3</w:t>
      </w:r>
      <w:r w:rsidR="00FA2F88" w:rsidRPr="00DD3FF5">
        <w:rPr>
          <w:rFonts w:ascii="TH SarabunIT๙" w:hAnsi="TH SarabunIT๙" w:cs="TH SarabunIT๙" w:hint="cs"/>
          <w:cs/>
        </w:rPr>
        <w:t>) มาตรฐานเกษตรอินทรีย์ภาคเหนือ (มอน.) เป็นมาตรฐานระ</w:t>
      </w:r>
      <w:r w:rsidR="00FA2F88">
        <w:rPr>
          <w:rFonts w:ascii="TH SarabunIT๙" w:hAnsi="TH SarabunIT๙" w:cs="TH SarabunIT๙" w:hint="cs"/>
          <w:cs/>
        </w:rPr>
        <w:t>ดับท้องถิ่นจัดตั้งโดย</w:t>
      </w:r>
    </w:p>
    <w:p w14:paraId="56B0D2B0" w14:textId="662DDEF5" w:rsidR="00FA2F88" w:rsidRDefault="00FA2F88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สถาบันชุมชน</w:t>
      </w:r>
      <w:r w:rsidRPr="00DD3FF5">
        <w:rPr>
          <w:rFonts w:ascii="TH SarabunIT๙" w:hAnsi="TH SarabunIT๙" w:cs="TH SarabunIT๙" w:hint="cs"/>
          <w:cs/>
        </w:rPr>
        <w:t xml:space="preserve">เกษตรกรรมยั่งยืนเป็นองค์กรเอกชน ร่วมกับองค์กรเกษตรกร ผู้บริโภค และนักวิชาการในจังหวัดเชียงใหม่ </w:t>
      </w:r>
      <w:r>
        <w:rPr>
          <w:rFonts w:ascii="TH SarabunIT๙" w:hAnsi="TH SarabunIT๙" w:cs="TH SarabunIT๙" w:hint="cs"/>
          <w:cs/>
        </w:rPr>
        <w:t xml:space="preserve">ทำการรับรองแปลงเกษตรอินทรีย์ ตั้งแต่ปี </w:t>
      </w:r>
      <w:r>
        <w:rPr>
          <w:rFonts w:ascii="TH SarabunIT๙" w:hAnsi="TH SarabunIT๙" w:cs="TH SarabunIT๙"/>
        </w:rPr>
        <w:t xml:space="preserve">2544 </w:t>
      </w:r>
      <w:r>
        <w:rPr>
          <w:rFonts w:ascii="TH SarabunIT๙" w:hAnsi="TH SarabunIT๙" w:cs="TH SarabunIT๙" w:hint="cs"/>
          <w:cs/>
        </w:rPr>
        <w:t>ซึ่งกระบวนการรับรองเกษตรอินทรีย์ภาคเหนือ เกษตรกรผู้ผลิตต้องยื่นใบสมัครขอรับการตรวจสอบแปลงเกษตรต่อสำนักงานประสานมาตรฐานอินทรีย์ภาคเหนือ และเมื่อผู้ขอได้รับการรับรองแล้วจะได้รับอนุญาตให้ใช้ตราสัญลักษณ์ “มอน.” ณ จุดจำหน่ายได้</w:t>
      </w:r>
    </w:p>
    <w:p w14:paraId="08CF4742" w14:textId="77777777" w:rsidR="009C125D" w:rsidRDefault="009C125D" w:rsidP="00CF15F9">
      <w:pPr>
        <w:tabs>
          <w:tab w:val="left" w:pos="760"/>
          <w:tab w:val="left" w:pos="1701"/>
        </w:tabs>
        <w:rPr>
          <w:rFonts w:ascii="TH SarabunIT๙" w:hAnsi="TH SarabunIT๙" w:cs="TH SarabunIT๙"/>
        </w:rPr>
      </w:pPr>
    </w:p>
    <w:p w14:paraId="7C63EB27" w14:textId="77777777" w:rsidR="00CF15F9" w:rsidRDefault="00CF15F9" w:rsidP="00CF15F9">
      <w:pPr>
        <w:tabs>
          <w:tab w:val="left" w:pos="760"/>
          <w:tab w:val="left" w:pos="1701"/>
        </w:tabs>
        <w:ind w:left="76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 w:rsidR="00FA2F88">
        <w:rPr>
          <w:rFonts w:ascii="TH SarabunIT๙" w:hAnsi="TH SarabunIT๙" w:cs="TH SarabunIT๙"/>
        </w:rPr>
        <w:t>2.4</w:t>
      </w:r>
      <w:r w:rsidR="00FA2F88">
        <w:rPr>
          <w:rFonts w:ascii="TH SarabunIT๙" w:hAnsi="TH SarabunIT๙" w:cs="TH SarabunIT๙" w:hint="cs"/>
          <w:cs/>
        </w:rPr>
        <w:t>) มาตรฐานเกษตรอินทรีย์สุรินทร์ (มก.สร.) เป็นมาตรฐานระดับท้องถิ่นที่พัฒนาขึ้น</w:t>
      </w:r>
    </w:p>
    <w:p w14:paraId="588F9CE0" w14:textId="2041400E" w:rsidR="00FA2F88" w:rsidRDefault="00FA2F88" w:rsidP="00CF15F9">
      <w:pPr>
        <w:tabs>
          <w:tab w:val="left" w:pos="760"/>
          <w:tab w:val="left" w:pos="1701"/>
        </w:tabs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โดยคณะกรรมการมาตรฐานเกษตรอินทรีย์สุรินทร์ ตามแนวทางของการพัฒนางานเกษตรอินทรีย์ของจังหวัดสุรินทร์ โดยยึดแนวทางการปฏิบัติเกษตรอินทรีย์ตามมาตรฐานของสำนักงานมาตรฐานเกษตรอินทรีย์ (มกท.) และสำนักงานมาตรฐานสินค้าเกษตรและอาหารแห่งชาติ (มก</w:t>
      </w:r>
      <w:proofErr w:type="spellStart"/>
      <w:r>
        <w:rPr>
          <w:rFonts w:ascii="TH SarabunIT๙" w:hAnsi="TH SarabunIT๙" w:cs="TH SarabunIT๙" w:hint="cs"/>
          <w:cs/>
        </w:rPr>
        <w:t>อช</w:t>
      </w:r>
      <w:proofErr w:type="spellEnd"/>
      <w:r>
        <w:rPr>
          <w:rFonts w:ascii="TH SarabunIT๙" w:hAnsi="TH SarabunIT๙" w:cs="TH SarabunIT๙" w:hint="cs"/>
          <w:cs/>
        </w:rPr>
        <w:t>.) โดยมีมาตรฐานครอบคลุมเฉพาะในเรื่องการผลิตพืช สัตว์อินทรีย์ การจัดการเก็บเกี่ยวการแปรรูปผลิตภัณฑ์อินทรีย์และปัจจัยการผลิต</w:t>
      </w:r>
    </w:p>
    <w:p w14:paraId="02431E40" w14:textId="77777777" w:rsidR="00CF15F9" w:rsidRPr="009C125D" w:rsidRDefault="00CF15F9" w:rsidP="00CF15F9">
      <w:pPr>
        <w:tabs>
          <w:tab w:val="left" w:pos="760"/>
          <w:tab w:val="left" w:pos="1701"/>
        </w:tabs>
        <w:jc w:val="both"/>
        <w:rPr>
          <w:rFonts w:ascii="TH SarabunIT๙" w:hAnsi="TH SarabunIT๙" w:cs="TH SarabunIT๙"/>
          <w:sz w:val="16"/>
          <w:szCs w:val="16"/>
        </w:rPr>
      </w:pPr>
    </w:p>
    <w:p w14:paraId="18822FA5" w14:textId="7F4FFF0C" w:rsidR="00FA2F88" w:rsidRPr="00CF15F9" w:rsidRDefault="00CF15F9" w:rsidP="00CF15F9">
      <w:pPr>
        <w:tabs>
          <w:tab w:val="left" w:pos="760"/>
          <w:tab w:val="left" w:pos="1418"/>
        </w:tabs>
        <w:jc w:val="both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tab/>
      </w:r>
      <w:r w:rsidR="00FA2F88" w:rsidRPr="00CF15F9">
        <w:rPr>
          <w:rFonts w:ascii="TH SarabunIT๙" w:hAnsi="TH SarabunIT๙" w:cs="TH SarabunIT๙"/>
          <w:b/>
          <w:bCs/>
        </w:rPr>
        <w:t>2</w:t>
      </w:r>
      <w:r>
        <w:rPr>
          <w:rFonts w:ascii="TH SarabunIT๙" w:hAnsi="TH SarabunIT๙" w:cs="TH SarabunIT๙"/>
          <w:b/>
          <w:bCs/>
        </w:rPr>
        <w:t>.</w:t>
      </w:r>
      <w:r w:rsidR="00FA2F88" w:rsidRPr="00CF15F9">
        <w:rPr>
          <w:rFonts w:ascii="TH SarabunIT๙" w:hAnsi="TH SarabunIT๙" w:cs="TH SarabunIT๙"/>
          <w:b/>
          <w:bCs/>
        </w:rPr>
        <w:t xml:space="preserve"> </w:t>
      </w:r>
      <w:r w:rsidR="00FA2F88" w:rsidRPr="00CF15F9">
        <w:rPr>
          <w:rFonts w:ascii="TH SarabunIT๙" w:hAnsi="TH SarabunIT๙" w:cs="TH SarabunIT๙" w:hint="cs"/>
          <w:b/>
          <w:bCs/>
          <w:cs/>
        </w:rPr>
        <w:t>มาตรฐานเกษตรอินทรีย์ในระดับสากล</w:t>
      </w:r>
    </w:p>
    <w:p w14:paraId="19B0DDE0" w14:textId="77777777" w:rsidR="00CF15F9" w:rsidRDefault="00CF15F9" w:rsidP="00FA2F88">
      <w:pPr>
        <w:tabs>
          <w:tab w:val="left" w:pos="760"/>
        </w:tabs>
        <w:ind w:left="76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</w:t>
      </w:r>
      <w:r w:rsidR="00FA2F88">
        <w:rPr>
          <w:rFonts w:ascii="TH SarabunIT๙" w:hAnsi="TH SarabunIT๙" w:cs="TH SarabunIT๙"/>
        </w:rPr>
        <w:t>1</w:t>
      </w:r>
      <w:r w:rsidR="00FA2F88">
        <w:rPr>
          <w:rFonts w:ascii="TH SarabunIT๙" w:hAnsi="TH SarabunIT๙" w:cs="TH SarabunIT๙" w:hint="cs"/>
          <w:cs/>
        </w:rPr>
        <w:t>) โครงการมาตรฐานอาหารระหว่างประเทศ (</w:t>
      </w:r>
      <w:r w:rsidR="00FA2F88">
        <w:rPr>
          <w:rFonts w:ascii="TH SarabunIT๙" w:hAnsi="TH SarabunIT๙" w:cs="TH SarabunIT๙"/>
        </w:rPr>
        <w:t>Codex</w:t>
      </w:r>
      <w:r w:rsidR="00FA2F88">
        <w:rPr>
          <w:rFonts w:ascii="TH SarabunIT๙" w:hAnsi="TH SarabunIT๙" w:cs="TH SarabunIT๙" w:hint="cs"/>
          <w:cs/>
        </w:rPr>
        <w:t xml:space="preserve">) ได้ประกาศรับรองมาตรฐาน เรื่อง </w:t>
      </w:r>
    </w:p>
    <w:p w14:paraId="556A807E" w14:textId="6E8FB21C" w:rsidR="00FA2F88" w:rsidRDefault="00FA2F88" w:rsidP="00CF15F9">
      <w:pPr>
        <w:tabs>
          <w:tab w:val="left" w:pos="76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แนวทางสำหรับการผลิต การแปรรูป การแสดงฉลาก และการจำหน่ายอาหารที่ผลิตตามแนวทางเกษตรอินทรีย์ (</w:t>
      </w:r>
      <w:r>
        <w:rPr>
          <w:rFonts w:ascii="TH SarabunIT๙" w:hAnsi="TH SarabunIT๙" w:cs="TH SarabunIT๙"/>
        </w:rPr>
        <w:t>Guideline for the production, processing, labeling and marketing of organically produced foods</w:t>
      </w:r>
      <w:r>
        <w:rPr>
          <w:rFonts w:ascii="TH SarabunIT๙" w:hAnsi="TH SarabunIT๙" w:cs="TH SarabunIT๙" w:hint="cs"/>
          <w:cs/>
        </w:rPr>
        <w:t xml:space="preserve">)  ในปี พ.ศ. </w:t>
      </w:r>
      <w:r>
        <w:rPr>
          <w:rFonts w:ascii="TH SarabunIT๙" w:hAnsi="TH SarabunIT๙" w:cs="TH SarabunIT๙"/>
        </w:rPr>
        <w:t xml:space="preserve">2542 </w:t>
      </w:r>
      <w:r>
        <w:rPr>
          <w:rFonts w:ascii="TH SarabunIT๙" w:hAnsi="TH SarabunIT๙" w:cs="TH SarabunIT๙" w:hint="cs"/>
          <w:cs/>
        </w:rPr>
        <w:t>ซึ่งครอบคลุมการผลิตเกษตรอินทรีย์ทั้งพืชและปศุสัตว์เพื่อให้ประเทศสมาชิกนำไปใช้</w:t>
      </w:r>
    </w:p>
    <w:p w14:paraId="5FCF6B3F" w14:textId="77777777" w:rsidR="00CF15F9" w:rsidRDefault="00CF15F9" w:rsidP="00FA2F88">
      <w:pPr>
        <w:tabs>
          <w:tab w:val="left" w:pos="760"/>
        </w:tabs>
        <w:ind w:left="76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</w:t>
      </w:r>
      <w:r w:rsidR="00FA2F88">
        <w:rPr>
          <w:rFonts w:ascii="TH SarabunIT๙" w:hAnsi="TH SarabunIT๙" w:cs="TH SarabunIT๙"/>
        </w:rPr>
        <w:t>2</w:t>
      </w:r>
      <w:r w:rsidR="00FA2F88">
        <w:rPr>
          <w:rFonts w:ascii="TH SarabunIT๙" w:hAnsi="TH SarabunIT๙" w:cs="TH SarabunIT๙" w:hint="cs"/>
          <w:cs/>
        </w:rPr>
        <w:t>) สหพันธ์เกษตรอินทรีย์นานาชาติ จัดตั้งโครงการรับรองระบบงานเกษตรอินทรีย์</w:t>
      </w:r>
      <w:r w:rsidR="00FA2F88">
        <w:rPr>
          <w:rFonts w:ascii="TH SarabunIT๙" w:hAnsi="TH SarabunIT๙" w:cs="TH SarabunIT๙"/>
        </w:rPr>
        <w:t xml:space="preserve"> IFOAM </w:t>
      </w:r>
    </w:p>
    <w:p w14:paraId="71D03A69" w14:textId="750E7419" w:rsidR="00FA2F88" w:rsidRPr="008D115A" w:rsidRDefault="00FA2F88" w:rsidP="00CF15F9">
      <w:pPr>
        <w:tabs>
          <w:tab w:val="left" w:pos="760"/>
        </w:tabs>
        <w:rPr>
          <w:rFonts w:ascii="TH SarabunIT๙" w:hAnsi="TH SarabunIT๙" w:cs="TH SarabunIT๙"/>
          <w:i/>
          <w:iCs/>
          <w:cs/>
        </w:rPr>
      </w:pPr>
      <w:r>
        <w:rPr>
          <w:rFonts w:ascii="TH SarabunIT๙" w:hAnsi="TH SarabunIT๙" w:cs="TH SarabunIT๙" w:hint="cs"/>
          <w:cs/>
        </w:rPr>
        <w:t>(</w:t>
      </w:r>
      <w:r>
        <w:rPr>
          <w:rFonts w:ascii="TH SarabunIT๙" w:hAnsi="TH SarabunIT๙" w:cs="TH SarabunIT๙"/>
        </w:rPr>
        <w:t xml:space="preserve">IFOAM Accreditation </w:t>
      </w:r>
      <w:proofErr w:type="spellStart"/>
      <w:r>
        <w:rPr>
          <w:rFonts w:ascii="TH SarabunIT๙" w:hAnsi="TH SarabunIT๙" w:cs="TH SarabunIT๙"/>
        </w:rPr>
        <w:t>Programme</w:t>
      </w:r>
      <w:proofErr w:type="spellEnd"/>
      <w:r>
        <w:rPr>
          <w:rFonts w:ascii="TH SarabunIT๙" w:hAnsi="TH SarabunIT๙" w:cs="TH SarabunIT๙" w:hint="cs"/>
          <w:cs/>
        </w:rPr>
        <w:t xml:space="preserve">) ใน พ.ศ. </w:t>
      </w:r>
      <w:r>
        <w:rPr>
          <w:rFonts w:ascii="TH SarabunIT๙" w:hAnsi="TH SarabunIT๙" w:cs="TH SarabunIT๙"/>
        </w:rPr>
        <w:t xml:space="preserve">2535 </w:t>
      </w:r>
      <w:r>
        <w:rPr>
          <w:rFonts w:ascii="TH SarabunIT๙" w:hAnsi="TH SarabunIT๙" w:cs="TH SarabunIT๙" w:hint="cs"/>
          <w:cs/>
        </w:rPr>
        <w:t>เพื่อให้บริการรับรองระบบงานแก่หน่วยตรวจรับรองเกษตรอินทรีย</w:t>
      </w:r>
      <w:r w:rsidR="00CF15F9">
        <w:rPr>
          <w:rFonts w:ascii="TH SarabunIT๙" w:hAnsi="TH SarabunIT๙" w:cs="TH SarabunIT๙"/>
          <w:cs/>
        </w:rPr>
        <w:t>์</w:t>
      </w:r>
      <w:proofErr w:type="spellStart"/>
      <w:r>
        <w:rPr>
          <w:rFonts w:ascii="TH SarabunIT๙" w:hAnsi="TH SarabunIT๙" w:cs="TH SarabunIT๙" w:hint="cs"/>
          <w:cs/>
        </w:rPr>
        <w:t>ต่างๆ</w:t>
      </w:r>
      <w:proofErr w:type="spellEnd"/>
      <w:r>
        <w:rPr>
          <w:rFonts w:ascii="TH SarabunIT๙" w:hAnsi="TH SarabunIT๙" w:cs="TH SarabunIT๙" w:hint="cs"/>
          <w:cs/>
        </w:rPr>
        <w:t xml:space="preserve"> ทั่วโลก ต่อมา ใน พ.ศ. </w:t>
      </w:r>
      <w:r>
        <w:rPr>
          <w:rFonts w:ascii="TH SarabunIT๙" w:hAnsi="TH SarabunIT๙" w:cs="TH SarabunIT๙"/>
        </w:rPr>
        <w:t xml:space="preserve">254o </w:t>
      </w:r>
      <w:r>
        <w:rPr>
          <w:rFonts w:ascii="TH SarabunIT๙" w:hAnsi="TH SarabunIT๙" w:cs="TH SarabunIT๙" w:hint="cs"/>
          <w:cs/>
        </w:rPr>
        <w:t xml:space="preserve">สหพันธ์ฯ ได้จัดตั้งหน่วยงาน </w:t>
      </w:r>
      <w:r>
        <w:rPr>
          <w:rFonts w:ascii="TH SarabunIT๙" w:hAnsi="TH SarabunIT๙" w:cs="TH SarabunIT๙"/>
        </w:rPr>
        <w:t xml:space="preserve">IOAS </w:t>
      </w:r>
      <w:r>
        <w:rPr>
          <w:rFonts w:ascii="TH SarabunIT๙" w:hAnsi="TH SarabunIT๙" w:cs="TH SarabunIT๙" w:hint="cs"/>
          <w:cs/>
        </w:rPr>
        <w:t>(</w:t>
      </w:r>
      <w:r>
        <w:rPr>
          <w:rFonts w:ascii="TH SarabunIT๙" w:hAnsi="TH SarabunIT๙" w:cs="TH SarabunIT๙"/>
        </w:rPr>
        <w:t xml:space="preserve">International Organic </w:t>
      </w:r>
      <w:proofErr w:type="spellStart"/>
      <w:r>
        <w:rPr>
          <w:rFonts w:ascii="TH SarabunIT๙" w:hAnsi="TH SarabunIT๙" w:cs="TH SarabunIT๙"/>
        </w:rPr>
        <w:t>Accredtation</w:t>
      </w:r>
      <w:proofErr w:type="spellEnd"/>
      <w:r>
        <w:rPr>
          <w:rFonts w:ascii="TH SarabunIT๙" w:hAnsi="TH SarabunIT๙" w:cs="TH SarabunIT๙"/>
        </w:rPr>
        <w:t xml:space="preserve"> Service</w:t>
      </w:r>
      <w:r>
        <w:rPr>
          <w:rFonts w:ascii="TH SarabunIT๙" w:hAnsi="TH SarabunIT๙" w:cs="TH SarabunIT๙" w:hint="cs"/>
          <w:cs/>
        </w:rPr>
        <w:t xml:space="preserve">) เพื่อทำหน้าที่ในการให้บริการรับรองระบบงาน ภายใต้กรอบของโครงการรับรองระบบงานเกษตรอินทรีย์ </w:t>
      </w:r>
      <w:r>
        <w:rPr>
          <w:rFonts w:ascii="TH SarabunIT๙" w:hAnsi="TH SarabunIT๙" w:cs="TH SarabunIT๙"/>
        </w:rPr>
        <w:t xml:space="preserve">IFOAM </w:t>
      </w:r>
      <w:r>
        <w:rPr>
          <w:rFonts w:ascii="TH SarabunIT๙" w:hAnsi="TH SarabunIT๙" w:cs="TH SarabunIT๙" w:hint="cs"/>
          <w:cs/>
        </w:rPr>
        <w:t xml:space="preserve">โดย </w:t>
      </w:r>
      <w:r>
        <w:rPr>
          <w:rFonts w:ascii="TH SarabunIT๙" w:hAnsi="TH SarabunIT๙" w:cs="TH SarabunIT๙"/>
        </w:rPr>
        <w:t xml:space="preserve">IOAS </w:t>
      </w:r>
      <w:r>
        <w:rPr>
          <w:rFonts w:ascii="TH SarabunIT๙" w:hAnsi="TH SarabunIT๙" w:cs="TH SarabunIT๙" w:hint="cs"/>
          <w:cs/>
        </w:rPr>
        <w:t>จดทะเบียนเป็นองค์กรไม่แสวงหากำไร มีสำนักงานใหญ่ตั้งอยู่ในประเทศสหรัฐอเมริกา</w:t>
      </w:r>
    </w:p>
    <w:p w14:paraId="7BA1025F" w14:textId="77777777" w:rsidR="00FA2F88" w:rsidRDefault="00FA2F88" w:rsidP="00FA2F88">
      <w:pPr>
        <w:tabs>
          <w:tab w:val="left" w:pos="1418"/>
        </w:tabs>
        <w:rPr>
          <w:rFonts w:ascii="TH SarabunIT๙" w:hAnsi="TH SarabunIT๙" w:cs="TH SarabunIT๙"/>
          <w:color w:val="000000" w:themeColor="text1"/>
        </w:rPr>
      </w:pPr>
    </w:p>
    <w:sectPr w:rsidR="00FA2F88" w:rsidSect="002F6D32">
      <w:headerReference w:type="default" r:id="rId8"/>
      <w:pgSz w:w="11906" w:h="16838"/>
      <w:pgMar w:top="1440" w:right="1440" w:bottom="1440" w:left="1440" w:header="708" w:footer="708" w:gutter="0"/>
      <w:pgNumType w:fmt="thaiNumbers"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554FA" w14:textId="77777777" w:rsidR="0081697D" w:rsidRDefault="0081697D" w:rsidP="00E47369">
      <w:r>
        <w:separator/>
      </w:r>
    </w:p>
  </w:endnote>
  <w:endnote w:type="continuationSeparator" w:id="0">
    <w:p w14:paraId="6AF72E2E" w14:textId="77777777" w:rsidR="0081697D" w:rsidRDefault="0081697D" w:rsidP="00E4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0016A" w14:textId="77777777" w:rsidR="0081697D" w:rsidRDefault="0081697D" w:rsidP="00E47369">
      <w:r>
        <w:separator/>
      </w:r>
    </w:p>
  </w:footnote>
  <w:footnote w:type="continuationSeparator" w:id="0">
    <w:p w14:paraId="6A859B52" w14:textId="77777777" w:rsidR="0081697D" w:rsidRDefault="0081697D" w:rsidP="00E47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54166" w14:textId="77777777" w:rsidR="00F66011" w:rsidRDefault="00F66011">
    <w:pPr>
      <w:pStyle w:val="a4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6FE03218" wp14:editId="06EEB8CF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0E17EEF1" w14:textId="6C88A543" w:rsidR="00F66011" w:rsidRPr="00CE5CE8" w:rsidRDefault="00F66011">
                          <w:pPr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E03218"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26" type="#_x0000_t202" style="position:absolute;left:0;text-align:left;margin-left:20.6pt;margin-top:0;width:71.8pt;height:13.45pt;z-index:25166745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I+GHwIAACo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" o:allowincell="f" fillcolor="#a8d08d [1945]" stroked="f">
              <v:textbox style="mso-fit-shape-to-text:t" inset=",0,,0">
                <w:txbxContent>
                  <w:p w14:paraId="0E17EEF1" w14:textId="6C88A543" w:rsidR="00F66011" w:rsidRPr="00CE5CE8" w:rsidRDefault="00F66011">
                    <w:pPr>
                      <w:rPr>
                        <w:b/>
                        <w:bCs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8D64B5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C11C0"/>
    <w:multiLevelType w:val="hybridMultilevel"/>
    <w:tmpl w:val="41640638"/>
    <w:lvl w:ilvl="0" w:tplc="6A825A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82102A"/>
    <w:multiLevelType w:val="hybridMultilevel"/>
    <w:tmpl w:val="904E6D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05D99"/>
    <w:multiLevelType w:val="hybridMultilevel"/>
    <w:tmpl w:val="0E6C819A"/>
    <w:lvl w:ilvl="0" w:tplc="67E08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A7DE8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3900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C7647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EAA20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3862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FEFA6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A922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5B6E0B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4" w15:restartNumberingAfterBreak="0">
    <w:nsid w:val="3EF1662B"/>
    <w:multiLevelType w:val="hybridMultilevel"/>
    <w:tmpl w:val="7FA43652"/>
    <w:lvl w:ilvl="0" w:tplc="438A8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2AD0E2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094A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5F78F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A8D46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E65AD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7ADCB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DECAF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2AEED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5" w15:restartNumberingAfterBreak="0">
    <w:nsid w:val="478D4116"/>
    <w:multiLevelType w:val="hybridMultilevel"/>
    <w:tmpl w:val="61CEA762"/>
    <w:lvl w:ilvl="0" w:tplc="EF7AB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D7C43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EE2E2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0908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995CF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1E07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DF4E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C527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85BE5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6" w15:restartNumberingAfterBreak="0">
    <w:nsid w:val="481F1ACC"/>
    <w:multiLevelType w:val="hybridMultilevel"/>
    <w:tmpl w:val="65FE2404"/>
    <w:lvl w:ilvl="0" w:tplc="1D6E5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C92E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7B28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7F9AA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284A1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956B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3C7E3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8A41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8D0CA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7" w15:restartNumberingAfterBreak="0">
    <w:nsid w:val="50521289"/>
    <w:multiLevelType w:val="multilevel"/>
    <w:tmpl w:val="844C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6365B4"/>
    <w:multiLevelType w:val="multilevel"/>
    <w:tmpl w:val="0A9E8AA2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6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AD4BE0"/>
    <w:multiLevelType w:val="hybridMultilevel"/>
    <w:tmpl w:val="35624916"/>
    <w:lvl w:ilvl="0" w:tplc="60EEE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9F9486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7A82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7D9C2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8AE27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6FA2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61101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4934D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66684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6D291D2A"/>
    <w:multiLevelType w:val="hybridMultilevel"/>
    <w:tmpl w:val="2F540726"/>
    <w:lvl w:ilvl="0" w:tplc="96A6D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CA67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F4E6C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68A5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81DAE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89A9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6A2455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C0E0E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430812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 w15:restartNumberingAfterBreak="0">
    <w:nsid w:val="72B262EA"/>
    <w:multiLevelType w:val="hybridMultilevel"/>
    <w:tmpl w:val="F8A0B296"/>
    <w:lvl w:ilvl="0" w:tplc="9D6E0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C256D6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A1002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EC00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2CC1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E2DA61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81F66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2AAA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23B2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11"/>
  </w:num>
  <w:num w:numId="6">
    <w:abstractNumId w:val="9"/>
  </w:num>
  <w:num w:numId="7">
    <w:abstractNumId w:val="5"/>
  </w:num>
  <w:num w:numId="8">
    <w:abstractNumId w:val="4"/>
  </w:num>
  <w:num w:numId="9">
    <w:abstractNumId w:val="10"/>
  </w:num>
  <w:num w:numId="10">
    <w:abstractNumId w:val="3"/>
  </w:num>
  <w:num w:numId="11">
    <w:abstractNumId w:val="6"/>
  </w:num>
  <w:num w:numId="12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527"/>
    <w:rsid w:val="00006568"/>
    <w:rsid w:val="000069F5"/>
    <w:rsid w:val="000072AB"/>
    <w:rsid w:val="000509D3"/>
    <w:rsid w:val="00066EBB"/>
    <w:rsid w:val="00075477"/>
    <w:rsid w:val="000766A5"/>
    <w:rsid w:val="000805FF"/>
    <w:rsid w:val="00085B22"/>
    <w:rsid w:val="00094111"/>
    <w:rsid w:val="00096FE8"/>
    <w:rsid w:val="000B6A58"/>
    <w:rsid w:val="000D7047"/>
    <w:rsid w:val="000E580A"/>
    <w:rsid w:val="00107558"/>
    <w:rsid w:val="001136BD"/>
    <w:rsid w:val="00133D5B"/>
    <w:rsid w:val="00153CA9"/>
    <w:rsid w:val="00175CBA"/>
    <w:rsid w:val="00177336"/>
    <w:rsid w:val="0018381E"/>
    <w:rsid w:val="00190C46"/>
    <w:rsid w:val="001A40BF"/>
    <w:rsid w:val="001E7040"/>
    <w:rsid w:val="001F7FA3"/>
    <w:rsid w:val="00211189"/>
    <w:rsid w:val="00216E8D"/>
    <w:rsid w:val="00222D60"/>
    <w:rsid w:val="00232102"/>
    <w:rsid w:val="00233644"/>
    <w:rsid w:val="00252523"/>
    <w:rsid w:val="00257D98"/>
    <w:rsid w:val="002645C0"/>
    <w:rsid w:val="002810A4"/>
    <w:rsid w:val="00284BBC"/>
    <w:rsid w:val="002960F5"/>
    <w:rsid w:val="002A5DE8"/>
    <w:rsid w:val="002D48D3"/>
    <w:rsid w:val="002F6D32"/>
    <w:rsid w:val="00301E26"/>
    <w:rsid w:val="003051DD"/>
    <w:rsid w:val="00313E67"/>
    <w:rsid w:val="00314FBB"/>
    <w:rsid w:val="00315EBD"/>
    <w:rsid w:val="00325EA5"/>
    <w:rsid w:val="00325F7D"/>
    <w:rsid w:val="003345FB"/>
    <w:rsid w:val="00346BC6"/>
    <w:rsid w:val="0034745D"/>
    <w:rsid w:val="00347D12"/>
    <w:rsid w:val="00354CB0"/>
    <w:rsid w:val="00354FA6"/>
    <w:rsid w:val="00360E55"/>
    <w:rsid w:val="00364131"/>
    <w:rsid w:val="003730BD"/>
    <w:rsid w:val="0037735B"/>
    <w:rsid w:val="00395936"/>
    <w:rsid w:val="003A19D8"/>
    <w:rsid w:val="003A5847"/>
    <w:rsid w:val="003C0279"/>
    <w:rsid w:val="003C77AC"/>
    <w:rsid w:val="003D32DD"/>
    <w:rsid w:val="003D74C3"/>
    <w:rsid w:val="003F4159"/>
    <w:rsid w:val="004143FD"/>
    <w:rsid w:val="00432953"/>
    <w:rsid w:val="00436620"/>
    <w:rsid w:val="00442095"/>
    <w:rsid w:val="004543E1"/>
    <w:rsid w:val="004577BE"/>
    <w:rsid w:val="00470B63"/>
    <w:rsid w:val="00475363"/>
    <w:rsid w:val="00482354"/>
    <w:rsid w:val="004846D5"/>
    <w:rsid w:val="0049236C"/>
    <w:rsid w:val="0049692C"/>
    <w:rsid w:val="0049695B"/>
    <w:rsid w:val="004A446A"/>
    <w:rsid w:val="004B47EF"/>
    <w:rsid w:val="004D00D5"/>
    <w:rsid w:val="004D40BE"/>
    <w:rsid w:val="004D7EDF"/>
    <w:rsid w:val="004E7154"/>
    <w:rsid w:val="005232B2"/>
    <w:rsid w:val="0053253E"/>
    <w:rsid w:val="005365E0"/>
    <w:rsid w:val="00536BFC"/>
    <w:rsid w:val="00543498"/>
    <w:rsid w:val="00551145"/>
    <w:rsid w:val="00581366"/>
    <w:rsid w:val="00585978"/>
    <w:rsid w:val="00592283"/>
    <w:rsid w:val="005A6505"/>
    <w:rsid w:val="005C0EA7"/>
    <w:rsid w:val="005C2D77"/>
    <w:rsid w:val="005C495E"/>
    <w:rsid w:val="005E059A"/>
    <w:rsid w:val="005E05D6"/>
    <w:rsid w:val="005E111D"/>
    <w:rsid w:val="00605250"/>
    <w:rsid w:val="006436D6"/>
    <w:rsid w:val="00652B69"/>
    <w:rsid w:val="00652DDA"/>
    <w:rsid w:val="00657475"/>
    <w:rsid w:val="00674C55"/>
    <w:rsid w:val="00677EA3"/>
    <w:rsid w:val="006800F6"/>
    <w:rsid w:val="006A7527"/>
    <w:rsid w:val="006D3545"/>
    <w:rsid w:val="006D579F"/>
    <w:rsid w:val="006E05CE"/>
    <w:rsid w:val="006E307C"/>
    <w:rsid w:val="00710CAC"/>
    <w:rsid w:val="0071330F"/>
    <w:rsid w:val="007154E6"/>
    <w:rsid w:val="00726CC9"/>
    <w:rsid w:val="00731115"/>
    <w:rsid w:val="00732707"/>
    <w:rsid w:val="007461B3"/>
    <w:rsid w:val="00755142"/>
    <w:rsid w:val="00755990"/>
    <w:rsid w:val="00765FB7"/>
    <w:rsid w:val="0079777C"/>
    <w:rsid w:val="007B4D46"/>
    <w:rsid w:val="007E1141"/>
    <w:rsid w:val="00804192"/>
    <w:rsid w:val="00810B72"/>
    <w:rsid w:val="0081150B"/>
    <w:rsid w:val="0081697D"/>
    <w:rsid w:val="00821656"/>
    <w:rsid w:val="00843E5D"/>
    <w:rsid w:val="00846EDF"/>
    <w:rsid w:val="00854516"/>
    <w:rsid w:val="00867FB8"/>
    <w:rsid w:val="0088177B"/>
    <w:rsid w:val="00890381"/>
    <w:rsid w:val="008B0E79"/>
    <w:rsid w:val="008D2F2A"/>
    <w:rsid w:val="008E0B20"/>
    <w:rsid w:val="009337BA"/>
    <w:rsid w:val="0098034E"/>
    <w:rsid w:val="00990E6B"/>
    <w:rsid w:val="00995213"/>
    <w:rsid w:val="009B2165"/>
    <w:rsid w:val="009B442E"/>
    <w:rsid w:val="009C1135"/>
    <w:rsid w:val="009C125D"/>
    <w:rsid w:val="009C2F74"/>
    <w:rsid w:val="009D1531"/>
    <w:rsid w:val="009D39ED"/>
    <w:rsid w:val="009E245C"/>
    <w:rsid w:val="00A00BB7"/>
    <w:rsid w:val="00A12A0C"/>
    <w:rsid w:val="00A15CBB"/>
    <w:rsid w:val="00A27234"/>
    <w:rsid w:val="00A33288"/>
    <w:rsid w:val="00A35D1F"/>
    <w:rsid w:val="00A43ECC"/>
    <w:rsid w:val="00A80C90"/>
    <w:rsid w:val="00AA00CC"/>
    <w:rsid w:val="00AB15E1"/>
    <w:rsid w:val="00AB67BD"/>
    <w:rsid w:val="00AD7B4B"/>
    <w:rsid w:val="00AF46B4"/>
    <w:rsid w:val="00B021D2"/>
    <w:rsid w:val="00B03B89"/>
    <w:rsid w:val="00B07499"/>
    <w:rsid w:val="00B07761"/>
    <w:rsid w:val="00B34AFA"/>
    <w:rsid w:val="00B4409E"/>
    <w:rsid w:val="00B456E4"/>
    <w:rsid w:val="00B70D49"/>
    <w:rsid w:val="00B74B8A"/>
    <w:rsid w:val="00B84D0E"/>
    <w:rsid w:val="00BA5E6E"/>
    <w:rsid w:val="00BB027E"/>
    <w:rsid w:val="00BB152E"/>
    <w:rsid w:val="00BB2940"/>
    <w:rsid w:val="00BB4DD5"/>
    <w:rsid w:val="00BF0D39"/>
    <w:rsid w:val="00C16D30"/>
    <w:rsid w:val="00C20A31"/>
    <w:rsid w:val="00C2420B"/>
    <w:rsid w:val="00C34D96"/>
    <w:rsid w:val="00C37FC7"/>
    <w:rsid w:val="00C4770F"/>
    <w:rsid w:val="00C47CC8"/>
    <w:rsid w:val="00C512D1"/>
    <w:rsid w:val="00C54507"/>
    <w:rsid w:val="00C630D0"/>
    <w:rsid w:val="00C83CE8"/>
    <w:rsid w:val="00C96E3D"/>
    <w:rsid w:val="00C972B0"/>
    <w:rsid w:val="00CA1C22"/>
    <w:rsid w:val="00CA63D2"/>
    <w:rsid w:val="00CA7B3A"/>
    <w:rsid w:val="00CE5CE8"/>
    <w:rsid w:val="00CF15F9"/>
    <w:rsid w:val="00CF1E51"/>
    <w:rsid w:val="00CF7F57"/>
    <w:rsid w:val="00D06049"/>
    <w:rsid w:val="00D14A80"/>
    <w:rsid w:val="00D255A3"/>
    <w:rsid w:val="00D32A66"/>
    <w:rsid w:val="00D341D6"/>
    <w:rsid w:val="00D4393F"/>
    <w:rsid w:val="00D475E4"/>
    <w:rsid w:val="00D675B6"/>
    <w:rsid w:val="00D75E08"/>
    <w:rsid w:val="00D95906"/>
    <w:rsid w:val="00DC10A7"/>
    <w:rsid w:val="00DC490E"/>
    <w:rsid w:val="00DD466A"/>
    <w:rsid w:val="00E00385"/>
    <w:rsid w:val="00E24940"/>
    <w:rsid w:val="00E42A9F"/>
    <w:rsid w:val="00E43909"/>
    <w:rsid w:val="00E47369"/>
    <w:rsid w:val="00E537E6"/>
    <w:rsid w:val="00E573FE"/>
    <w:rsid w:val="00E57D87"/>
    <w:rsid w:val="00E621D5"/>
    <w:rsid w:val="00E65FC9"/>
    <w:rsid w:val="00E66F14"/>
    <w:rsid w:val="00E7467C"/>
    <w:rsid w:val="00E91ABE"/>
    <w:rsid w:val="00E974A9"/>
    <w:rsid w:val="00EA435B"/>
    <w:rsid w:val="00EA593D"/>
    <w:rsid w:val="00EB0C46"/>
    <w:rsid w:val="00EB6B1D"/>
    <w:rsid w:val="00EC64C2"/>
    <w:rsid w:val="00ED7081"/>
    <w:rsid w:val="00ED758F"/>
    <w:rsid w:val="00EE63A9"/>
    <w:rsid w:val="00EF62AD"/>
    <w:rsid w:val="00EF6DAC"/>
    <w:rsid w:val="00F170CC"/>
    <w:rsid w:val="00F1721F"/>
    <w:rsid w:val="00F1797F"/>
    <w:rsid w:val="00F264F8"/>
    <w:rsid w:val="00F34AAF"/>
    <w:rsid w:val="00F36CEB"/>
    <w:rsid w:val="00F524EB"/>
    <w:rsid w:val="00F66011"/>
    <w:rsid w:val="00F8624F"/>
    <w:rsid w:val="00FA2557"/>
    <w:rsid w:val="00FA2F88"/>
    <w:rsid w:val="00FB0C66"/>
    <w:rsid w:val="00FB18CE"/>
    <w:rsid w:val="00FB5780"/>
    <w:rsid w:val="00FC5DB4"/>
    <w:rsid w:val="00FE3BE6"/>
    <w:rsid w:val="00FF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D51308"/>
  <w15:chartTrackingRefBased/>
  <w15:docId w15:val="{4AE7E4E3-9F69-45AB-AC0A-C14B17A1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iPriority="0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A752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paragraph" w:styleId="2">
    <w:name w:val="heading 2"/>
    <w:basedOn w:val="a0"/>
    <w:next w:val="a0"/>
    <w:link w:val="20"/>
    <w:qFormat/>
    <w:rsid w:val="00BB2940"/>
    <w:pPr>
      <w:keepNext/>
      <w:spacing w:before="240" w:after="60"/>
      <w:jc w:val="left"/>
      <w:outlineLvl w:val="1"/>
    </w:pPr>
    <w:rPr>
      <w:rFonts w:ascii="Arial" w:eastAsia="Times New Roman" w:hAnsi="Arial" w:cs="Cordia New"/>
      <w:b/>
      <w:bCs/>
      <w:i/>
      <w:iCs/>
      <w:sz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264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6">
    <w:name w:val="heading 6"/>
    <w:basedOn w:val="a0"/>
    <w:next w:val="a0"/>
    <w:link w:val="60"/>
    <w:qFormat/>
    <w:rsid w:val="00A33288"/>
    <w:pPr>
      <w:keepNext/>
      <w:ind w:firstLine="720"/>
      <w:jc w:val="left"/>
      <w:outlineLvl w:val="5"/>
    </w:pPr>
    <w:rPr>
      <w:rFonts w:ascii="AngsanaUPC" w:eastAsia="Cordia New" w:hAnsi="AngsanaUPC" w:cs="AngsanaUPC"/>
      <w:b/>
      <w:bCs/>
      <w:u w:val="single"/>
    </w:rPr>
  </w:style>
  <w:style w:type="paragraph" w:styleId="8">
    <w:name w:val="heading 8"/>
    <w:basedOn w:val="a0"/>
    <w:next w:val="a0"/>
    <w:link w:val="80"/>
    <w:qFormat/>
    <w:rsid w:val="00A33288"/>
    <w:pPr>
      <w:keepNext/>
      <w:jc w:val="left"/>
      <w:outlineLvl w:val="7"/>
    </w:pPr>
    <w:rPr>
      <w:rFonts w:ascii="Cordia New" w:eastAsia="Cordia New" w:hAnsi="Cordia New" w:cs="Angsana New"/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A752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1"/>
    <w:link w:val="a4"/>
    <w:uiPriority w:val="99"/>
    <w:rsid w:val="006A7527"/>
    <w:rPr>
      <w:rFonts w:ascii="TH SarabunPSK" w:hAnsi="TH SarabunPSK" w:cs="Angsana New"/>
      <w:sz w:val="32"/>
      <w:szCs w:val="40"/>
    </w:rPr>
  </w:style>
  <w:style w:type="paragraph" w:styleId="a6">
    <w:name w:val="footer"/>
    <w:basedOn w:val="a0"/>
    <w:link w:val="a7"/>
    <w:uiPriority w:val="99"/>
    <w:unhideWhenUsed/>
    <w:rsid w:val="006A752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1"/>
    <w:link w:val="a6"/>
    <w:uiPriority w:val="99"/>
    <w:rsid w:val="006A7527"/>
    <w:rPr>
      <w:rFonts w:ascii="TH SarabunPSK" w:hAnsi="TH SarabunPSK" w:cs="Angsana New"/>
      <w:sz w:val="32"/>
      <w:szCs w:val="40"/>
    </w:rPr>
  </w:style>
  <w:style w:type="table" w:styleId="a8">
    <w:name w:val="Table Grid"/>
    <w:basedOn w:val="a2"/>
    <w:uiPriority w:val="39"/>
    <w:rsid w:val="006A752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2"/>
    <w:next w:val="a8"/>
    <w:uiPriority w:val="59"/>
    <w:rsid w:val="006A7527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0"/>
    <w:uiPriority w:val="34"/>
    <w:qFormat/>
    <w:rsid w:val="006A7527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0"/>
    <w:link w:val="ab"/>
    <w:uiPriority w:val="99"/>
    <w:unhideWhenUsed/>
    <w:rsid w:val="006A7527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rsid w:val="006A75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6A7527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6A7527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table" w:customStyle="1" w:styleId="21">
    <w:name w:val="เส้นตาราง2"/>
    <w:basedOn w:val="a2"/>
    <w:next w:val="a8"/>
    <w:uiPriority w:val="59"/>
    <w:rsid w:val="006A7527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หัวเรื่อง 2 อักขระ"/>
    <w:basedOn w:val="a1"/>
    <w:link w:val="2"/>
    <w:rsid w:val="00BB2940"/>
    <w:rPr>
      <w:rFonts w:ascii="Arial" w:eastAsia="Times New Roman" w:hAnsi="Arial" w:cs="Cordia New"/>
      <w:b/>
      <w:bCs/>
      <w:i/>
      <w:iCs/>
      <w:sz w:val="28"/>
      <w:szCs w:val="32"/>
    </w:rPr>
  </w:style>
  <w:style w:type="paragraph" w:styleId="ad">
    <w:name w:val="Normal (Web)"/>
    <w:basedOn w:val="a0"/>
    <w:uiPriority w:val="99"/>
    <w:rsid w:val="005A6505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paragraph" w:styleId="ae">
    <w:name w:val="List Continue"/>
    <w:basedOn w:val="a0"/>
    <w:uiPriority w:val="99"/>
    <w:semiHidden/>
    <w:unhideWhenUsed/>
    <w:rsid w:val="00EB6B1D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paragraph" w:styleId="af">
    <w:name w:val="Body Text"/>
    <w:basedOn w:val="a0"/>
    <w:link w:val="af0"/>
    <w:uiPriority w:val="99"/>
    <w:semiHidden/>
    <w:unhideWhenUsed/>
    <w:rsid w:val="00EB6B1D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character" w:customStyle="1" w:styleId="af0">
    <w:name w:val="เนื้อความ อักขระ"/>
    <w:basedOn w:val="a1"/>
    <w:link w:val="af"/>
    <w:uiPriority w:val="99"/>
    <w:semiHidden/>
    <w:rsid w:val="00EB6B1D"/>
    <w:rPr>
      <w:rFonts w:ascii="Tahoma" w:eastAsia="Times New Roman" w:hAnsi="Tahoma" w:cs="Tahoma"/>
      <w:sz w:val="24"/>
      <w:szCs w:val="24"/>
    </w:rPr>
  </w:style>
  <w:style w:type="character" w:customStyle="1" w:styleId="apple-style-span">
    <w:name w:val="apple-style-span"/>
    <w:basedOn w:val="a1"/>
    <w:rsid w:val="00EB6B1D"/>
  </w:style>
  <w:style w:type="character" w:styleId="af1">
    <w:name w:val="page number"/>
    <w:basedOn w:val="a1"/>
    <w:unhideWhenUsed/>
    <w:rsid w:val="0049692C"/>
  </w:style>
  <w:style w:type="character" w:styleId="af2">
    <w:name w:val="Hyperlink"/>
    <w:basedOn w:val="a1"/>
    <w:uiPriority w:val="99"/>
    <w:unhideWhenUsed/>
    <w:rsid w:val="00AF46B4"/>
    <w:rPr>
      <w:color w:val="0000FF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semiHidden/>
    <w:rsid w:val="00F264F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mw-headline">
    <w:name w:val="mw-headline"/>
    <w:basedOn w:val="a1"/>
    <w:rsid w:val="00F264F8"/>
  </w:style>
  <w:style w:type="table" w:styleId="-5">
    <w:name w:val="Light List Accent 5"/>
    <w:basedOn w:val="a2"/>
    <w:uiPriority w:val="61"/>
    <w:rsid w:val="00E573F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60">
    <w:name w:val="หัวเรื่อง 6 อักขระ"/>
    <w:basedOn w:val="a1"/>
    <w:link w:val="6"/>
    <w:rsid w:val="00A33288"/>
    <w:rPr>
      <w:rFonts w:ascii="AngsanaUPC" w:eastAsia="Cordia New" w:hAnsi="AngsanaUPC" w:cs="AngsanaUPC"/>
      <w:b/>
      <w:bCs/>
      <w:sz w:val="32"/>
      <w:szCs w:val="32"/>
      <w:u w:val="single"/>
    </w:rPr>
  </w:style>
  <w:style w:type="character" w:customStyle="1" w:styleId="80">
    <w:name w:val="หัวเรื่อง 8 อักขระ"/>
    <w:basedOn w:val="a1"/>
    <w:link w:val="8"/>
    <w:rsid w:val="00A33288"/>
    <w:rPr>
      <w:rFonts w:ascii="Cordia New" w:eastAsia="Cordia New" w:hAnsi="Cordia New" w:cs="Angsana New"/>
      <w:b/>
      <w:bCs/>
      <w:sz w:val="32"/>
      <w:szCs w:val="32"/>
      <w:u w:val="single"/>
    </w:rPr>
  </w:style>
  <w:style w:type="character" w:styleId="af3">
    <w:name w:val="Strong"/>
    <w:basedOn w:val="a1"/>
    <w:uiPriority w:val="22"/>
    <w:qFormat/>
    <w:rsid w:val="00A33288"/>
    <w:rPr>
      <w:b/>
      <w:bCs/>
    </w:rPr>
  </w:style>
  <w:style w:type="character" w:customStyle="1" w:styleId="apple-converted-space">
    <w:name w:val="apple-converted-space"/>
    <w:basedOn w:val="a1"/>
    <w:rsid w:val="00A33288"/>
  </w:style>
  <w:style w:type="character" w:customStyle="1" w:styleId="style3">
    <w:name w:val="style3"/>
    <w:basedOn w:val="a1"/>
    <w:rsid w:val="00A33288"/>
  </w:style>
  <w:style w:type="character" w:customStyle="1" w:styleId="style5">
    <w:name w:val="style5"/>
    <w:basedOn w:val="a1"/>
    <w:rsid w:val="00A33288"/>
  </w:style>
  <w:style w:type="paragraph" w:customStyle="1" w:styleId="style2">
    <w:name w:val="style2"/>
    <w:basedOn w:val="a0"/>
    <w:uiPriority w:val="99"/>
    <w:rsid w:val="00A33288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character" w:customStyle="1" w:styleId="style1">
    <w:name w:val="style1"/>
    <w:basedOn w:val="a1"/>
    <w:rsid w:val="00A33288"/>
  </w:style>
  <w:style w:type="character" w:customStyle="1" w:styleId="topictitle">
    <w:name w:val="topictitle"/>
    <w:basedOn w:val="a1"/>
    <w:rsid w:val="00A33288"/>
  </w:style>
  <w:style w:type="table" w:styleId="22">
    <w:name w:val="Table List 2"/>
    <w:basedOn w:val="a2"/>
    <w:rsid w:val="00A3328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">
    <w:name w:val="List Bullet"/>
    <w:basedOn w:val="a0"/>
    <w:uiPriority w:val="99"/>
    <w:rsid w:val="00A33288"/>
    <w:pPr>
      <w:numPr>
        <w:numId w:val="3"/>
      </w:numPr>
      <w:jc w:val="left"/>
    </w:pPr>
    <w:rPr>
      <w:rFonts w:ascii="Cordia New" w:eastAsia="Cordia New" w:hAnsi="Cordia New" w:cs="Cordia New"/>
      <w:sz w:val="28"/>
      <w:lang w:eastAsia="zh-CN"/>
    </w:rPr>
  </w:style>
  <w:style w:type="character" w:customStyle="1" w:styleId="header21">
    <w:name w:val="header21"/>
    <w:basedOn w:val="a1"/>
    <w:rsid w:val="00A33288"/>
    <w:rPr>
      <w:b/>
      <w:bCs/>
      <w:color w:val="3D923A"/>
      <w:sz w:val="20"/>
      <w:szCs w:val="20"/>
    </w:rPr>
  </w:style>
  <w:style w:type="character" w:customStyle="1" w:styleId="style91">
    <w:name w:val="style91"/>
    <w:basedOn w:val="a1"/>
    <w:rsid w:val="00A33288"/>
  </w:style>
  <w:style w:type="paragraph" w:customStyle="1" w:styleId="style7">
    <w:name w:val="style7"/>
    <w:basedOn w:val="a0"/>
    <w:rsid w:val="00A33288"/>
    <w:pPr>
      <w:spacing w:before="100" w:beforeAutospacing="1" w:after="100" w:afterAutospacing="1"/>
      <w:jc w:val="left"/>
    </w:pPr>
    <w:rPr>
      <w:rFonts w:ascii="Angsana New" w:eastAsia="Times New Roman" w:hAnsi="Angsana New" w:cs="Angsana New"/>
      <w:sz w:val="28"/>
      <w:szCs w:val="28"/>
    </w:rPr>
  </w:style>
  <w:style w:type="character" w:customStyle="1" w:styleId="msonormaltable0">
    <w:name w:val="msonormaltable"/>
    <w:basedOn w:val="a1"/>
    <w:rsid w:val="00A33288"/>
  </w:style>
  <w:style w:type="character" w:customStyle="1" w:styleId="fcitemtitle">
    <w:name w:val="fc_item_title"/>
    <w:basedOn w:val="a1"/>
    <w:rsid w:val="00A33288"/>
  </w:style>
  <w:style w:type="character" w:customStyle="1" w:styleId="bluebold21">
    <w:name w:val="blue_bold21"/>
    <w:rsid w:val="00A33288"/>
    <w:rPr>
      <w:rFonts w:ascii="Arial" w:hAnsi="Arial" w:cs="Arial" w:hint="default"/>
      <w:b/>
      <w:bCs/>
      <w:color w:val="000099"/>
      <w:sz w:val="21"/>
      <w:szCs w:val="21"/>
    </w:rPr>
  </w:style>
  <w:style w:type="character" w:customStyle="1" w:styleId="gray1">
    <w:name w:val="gray1"/>
    <w:rsid w:val="00A33288"/>
    <w:rPr>
      <w:rFonts w:ascii="Arial" w:hAnsi="Arial" w:cs="Arial" w:hint="default"/>
      <w:color w:val="606060"/>
      <w:sz w:val="21"/>
      <w:szCs w:val="21"/>
    </w:rPr>
  </w:style>
  <w:style w:type="character" w:customStyle="1" w:styleId="brown21">
    <w:name w:val="brown21"/>
    <w:rsid w:val="00A33288"/>
    <w:rPr>
      <w:rFonts w:ascii="Arial" w:hAnsi="Arial" w:cs="Arial" w:hint="default"/>
      <w:color w:val="800000"/>
      <w:sz w:val="21"/>
      <w:szCs w:val="21"/>
    </w:rPr>
  </w:style>
  <w:style w:type="character" w:customStyle="1" w:styleId="redbold1">
    <w:name w:val="red_bold1"/>
    <w:rsid w:val="00A33288"/>
    <w:rPr>
      <w:rFonts w:ascii="Arial" w:hAnsi="Arial" w:cs="Arial" w:hint="default"/>
      <w:b/>
      <w:bCs/>
      <w:color w:val="CC3300"/>
      <w:sz w:val="21"/>
      <w:szCs w:val="21"/>
    </w:rPr>
  </w:style>
  <w:style w:type="character" w:customStyle="1" w:styleId="green1">
    <w:name w:val="green1"/>
    <w:rsid w:val="00A33288"/>
    <w:rPr>
      <w:rFonts w:ascii="Arial" w:hAnsi="Arial" w:cs="Arial" w:hint="default"/>
      <w:color w:val="006600"/>
      <w:sz w:val="21"/>
      <w:szCs w:val="21"/>
    </w:rPr>
  </w:style>
  <w:style w:type="character" w:customStyle="1" w:styleId="blue1">
    <w:name w:val="blue1"/>
    <w:rsid w:val="00A33288"/>
    <w:rPr>
      <w:rFonts w:ascii="Arial" w:hAnsi="Arial" w:cs="Arial" w:hint="default"/>
      <w:color w:val="000066"/>
      <w:sz w:val="21"/>
      <w:szCs w:val="21"/>
    </w:rPr>
  </w:style>
  <w:style w:type="character" w:customStyle="1" w:styleId="black1">
    <w:name w:val="black1"/>
    <w:rsid w:val="00A33288"/>
    <w:rPr>
      <w:rFonts w:ascii="Verdana" w:hAnsi="Verdana" w:hint="default"/>
      <w:color w:val="000000"/>
      <w:sz w:val="21"/>
      <w:szCs w:val="21"/>
    </w:rPr>
  </w:style>
  <w:style w:type="character" w:customStyle="1" w:styleId="brownbold1">
    <w:name w:val="brown_bold1"/>
    <w:rsid w:val="00A33288"/>
    <w:rPr>
      <w:rFonts w:ascii="Arial" w:hAnsi="Arial" w:cs="Arial" w:hint="default"/>
      <w:b/>
      <w:bCs/>
      <w:color w:val="660000"/>
      <w:sz w:val="21"/>
      <w:szCs w:val="21"/>
    </w:rPr>
  </w:style>
  <w:style w:type="character" w:customStyle="1" w:styleId="violet1">
    <w:name w:val="violet1"/>
    <w:rsid w:val="00A33288"/>
    <w:rPr>
      <w:rFonts w:ascii="Arial" w:hAnsi="Arial" w:cs="Arial" w:hint="default"/>
      <w:color w:val="660099"/>
      <w:sz w:val="21"/>
      <w:szCs w:val="21"/>
    </w:rPr>
  </w:style>
  <w:style w:type="character" w:styleId="af4">
    <w:name w:val="Emphasis"/>
    <w:uiPriority w:val="20"/>
    <w:qFormat/>
    <w:rsid w:val="00A33288"/>
    <w:rPr>
      <w:i/>
      <w:iCs/>
    </w:rPr>
  </w:style>
  <w:style w:type="paragraph" w:customStyle="1" w:styleId="brown2">
    <w:name w:val="brown2"/>
    <w:basedOn w:val="a0"/>
    <w:uiPriority w:val="99"/>
    <w:rsid w:val="00A33288"/>
    <w:pPr>
      <w:spacing w:before="100" w:beforeAutospacing="1" w:after="100" w:afterAutospacing="1"/>
      <w:jc w:val="left"/>
    </w:pPr>
    <w:rPr>
      <w:rFonts w:ascii="Arial" w:eastAsia="Times New Roman" w:hAnsi="Arial" w:cs="Arial"/>
      <w:color w:val="800000"/>
      <w:sz w:val="21"/>
      <w:szCs w:val="21"/>
    </w:rPr>
  </w:style>
  <w:style w:type="character" w:customStyle="1" w:styleId="style2521">
    <w:name w:val="style2521"/>
    <w:rsid w:val="00A33288"/>
    <w:rPr>
      <w:rFonts w:ascii="Arial" w:hAnsi="Arial" w:cs="Arial" w:hint="default"/>
      <w:b/>
      <w:bCs/>
      <w:sz w:val="21"/>
      <w:szCs w:val="21"/>
    </w:rPr>
  </w:style>
  <w:style w:type="character" w:customStyle="1" w:styleId="style1521">
    <w:name w:val="style1521"/>
    <w:rsid w:val="00A33288"/>
    <w:rPr>
      <w:color w:val="0000FF"/>
    </w:rPr>
  </w:style>
  <w:style w:type="character" w:customStyle="1" w:styleId="small">
    <w:name w:val="small"/>
    <w:rsid w:val="00A33288"/>
  </w:style>
  <w:style w:type="character" w:styleId="af5">
    <w:name w:val="Placeholder Text"/>
    <w:uiPriority w:val="99"/>
    <w:semiHidden/>
    <w:rsid w:val="00A33288"/>
    <w:rPr>
      <w:color w:val="808080"/>
    </w:rPr>
  </w:style>
  <w:style w:type="character" w:styleId="af6">
    <w:name w:val="FollowedHyperlink"/>
    <w:uiPriority w:val="99"/>
    <w:unhideWhenUsed/>
    <w:rsid w:val="00A33288"/>
    <w:rPr>
      <w:color w:val="800080"/>
      <w:u w:val="single"/>
    </w:rPr>
  </w:style>
  <w:style w:type="table" w:styleId="2-3">
    <w:name w:val="Medium Shading 2 Accent 3"/>
    <w:basedOn w:val="a2"/>
    <w:uiPriority w:val="64"/>
    <w:rsid w:val="00A3328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3">
    <w:name w:val="Medium Grid 3 Accent 3"/>
    <w:basedOn w:val="a2"/>
    <w:uiPriority w:val="69"/>
    <w:rsid w:val="00A33288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-50">
    <w:name w:val="Colorful Grid Accent 5"/>
    <w:basedOn w:val="a2"/>
    <w:uiPriority w:val="73"/>
    <w:rsid w:val="00A33288"/>
    <w:pPr>
      <w:spacing w:after="0" w:line="240" w:lineRule="auto"/>
    </w:pPr>
    <w:rPr>
      <w:rFonts w:ascii="Times New Roman" w:eastAsia="Times New Roman" w:hAnsi="Times New Roman" w:cs="Angsana New"/>
      <w:color w:val="000000" w:themeColor="text1"/>
      <w:sz w:val="20"/>
      <w:szCs w:val="2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List Accent 6"/>
    <w:basedOn w:val="a2"/>
    <w:uiPriority w:val="72"/>
    <w:rsid w:val="00A33288"/>
    <w:pPr>
      <w:spacing w:after="0" w:line="240" w:lineRule="auto"/>
    </w:pPr>
    <w:rPr>
      <w:rFonts w:ascii="Times New Roman" w:eastAsia="Times New Roman" w:hAnsi="Times New Roman" w:cs="Angsana New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af7">
    <w:name w:val="footnote text"/>
    <w:basedOn w:val="a0"/>
    <w:link w:val="af8"/>
    <w:uiPriority w:val="99"/>
    <w:semiHidden/>
    <w:unhideWhenUsed/>
    <w:rsid w:val="00314FBB"/>
    <w:rPr>
      <w:rFonts w:cs="Angsana New"/>
      <w:sz w:val="20"/>
      <w:szCs w:val="25"/>
    </w:rPr>
  </w:style>
  <w:style w:type="character" w:customStyle="1" w:styleId="af8">
    <w:name w:val="ข้อความเชิงอรรถ อักขระ"/>
    <w:basedOn w:val="a1"/>
    <w:link w:val="af7"/>
    <w:uiPriority w:val="99"/>
    <w:semiHidden/>
    <w:rsid w:val="00314FBB"/>
    <w:rPr>
      <w:rFonts w:ascii="TH SarabunPSK" w:hAnsi="TH SarabunPSK" w:cs="Angsana New"/>
      <w:sz w:val="20"/>
      <w:szCs w:val="25"/>
    </w:rPr>
  </w:style>
  <w:style w:type="character" w:styleId="af9">
    <w:name w:val="footnote reference"/>
    <w:basedOn w:val="a1"/>
    <w:uiPriority w:val="99"/>
    <w:semiHidden/>
    <w:unhideWhenUsed/>
    <w:rsid w:val="00314FBB"/>
    <w:rPr>
      <w:sz w:val="32"/>
      <w:szCs w:val="3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90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7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14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3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40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87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5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3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59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7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3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5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4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5893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30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DC9A0-38CB-4DFE-BAD2-FC637979F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2738</Words>
  <Characters>15610</Characters>
  <Application>Microsoft Office Word</Application>
  <DocSecurity>0</DocSecurity>
  <Lines>130</Lines>
  <Paragraphs>36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Lenovo_03</cp:lastModifiedBy>
  <cp:revision>12</cp:revision>
  <cp:lastPrinted>2019-09-10T07:23:00Z</cp:lastPrinted>
  <dcterms:created xsi:type="dcterms:W3CDTF">2020-01-25T09:48:00Z</dcterms:created>
  <dcterms:modified xsi:type="dcterms:W3CDTF">2020-01-29T01:28:00Z</dcterms:modified>
</cp:coreProperties>
</file>